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Рубрика"/>
        <w:spacing w:before="59"/>
        <w:ind w:right="545"/>
        <w:jc w:val="center"/>
      </w:pPr>
      <w:bookmarkStart w:name="УмкдКазнуИм.АльФараби" w:id="0"/>
      <w:bookmarkEnd w:id="0"/>
      <w:r>
        <w:rPr>
          <w:rtl w:val="0"/>
        </w:rPr>
        <w:t>У</w:t>
      </w:r>
      <w:r>
        <w:rPr>
          <w:rtl w:val="0"/>
          <w:lang w:val="ru-RU"/>
        </w:rPr>
        <w:t>МКД</w:t>
      </w:r>
      <w:r>
        <w:rPr>
          <w:spacing w:val="0"/>
          <w:rtl w:val="0"/>
        </w:rPr>
        <w:t xml:space="preserve"> </w:t>
      </w:r>
      <w:r>
        <w:rPr>
          <w:rtl w:val="0"/>
        </w:rPr>
        <w:t>КазНУ</w:t>
      </w:r>
      <w:r>
        <w:rPr>
          <w:spacing w:val="0"/>
          <w:rtl w:val="0"/>
        </w:rPr>
        <w:t xml:space="preserve"> </w:t>
      </w:r>
      <w:r>
        <w:rPr>
          <w:rtl w:val="0"/>
        </w:rPr>
        <w:t>им</w:t>
      </w:r>
      <w:r>
        <w:rPr>
          <w:rtl w:val="0"/>
        </w:rPr>
        <w:t>.</w:t>
      </w:r>
      <w:r>
        <w:rPr>
          <w:spacing w:val="0"/>
          <w:rtl w:val="0"/>
        </w:rPr>
        <w:t xml:space="preserve"> </w:t>
      </w:r>
      <w:r>
        <w:rPr>
          <w:rtl w:val="0"/>
          <w:lang w:val="ru-RU"/>
        </w:rPr>
        <w:t>аль</w:t>
      </w:r>
      <w:r>
        <w:rPr>
          <w:rtl w:val="0"/>
        </w:rPr>
        <w:t>-</w:t>
      </w:r>
      <w:r>
        <w:rPr>
          <w:rtl w:val="0"/>
          <w:lang w:val="ru-RU"/>
        </w:rPr>
        <w:t>Фараби</w:t>
      </w:r>
    </w:p>
    <w:p>
      <w:pPr>
        <w:pStyle w:val="Body Text"/>
        <w:rPr>
          <w:b w:val="1"/>
          <w:bCs w:val="1"/>
        </w:rPr>
      </w:pPr>
    </w:p>
    <w:p>
      <w:pPr>
        <w:pStyle w:val="По умолчанию"/>
        <w:widowControl w:val="0"/>
        <w:spacing w:before="0" w:line="240" w:lineRule="auto"/>
        <w:ind w:left="522" w:right="568" w:firstLine="0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b w:val="1"/>
          <w:b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6</w:t>
      </w:r>
      <w:r>
        <w:rPr>
          <w:rFonts w:ascii="Times New Roman" w:hAnsi="Times New Roman" w:hint="default"/>
          <w:b w:val="1"/>
          <w:b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</w:t>
      </w:r>
      <w:r>
        <w:rPr>
          <w:rFonts w:ascii="Times New Roman" w:hAnsi="Times New Roman"/>
          <w:b w:val="1"/>
          <w:b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04205</w:t>
      </w:r>
      <w:r>
        <w:rPr>
          <w:rFonts w:ascii="Times New Roman" w:hAnsi="Times New Roman"/>
          <w:b w:val="1"/>
          <w:bCs w:val="1"/>
          <w:spacing w:val="-2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Times New Roman" w:hAnsi="Times New Roman" w:hint="default"/>
          <w:b w:val="1"/>
          <w:b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–</w:t>
      </w:r>
      <w:r>
        <w:rPr>
          <w:rFonts w:ascii="Times New Roman" w:hAnsi="Times New Roman"/>
          <w:b w:val="1"/>
          <w:bCs w:val="1"/>
          <w:spacing w:val="-7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Times New Roman" w:hAnsi="Times New Roman" w:hint="default"/>
          <w:b w:val="1"/>
          <w:b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«Юриспруденция»</w:t>
      </w:r>
      <w:r>
        <w:rPr>
          <w:rFonts w:ascii="Times New Roman" w:hAnsi="Times New Roman"/>
          <w:b w:val="1"/>
          <w:b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, 6</w:t>
      </w:r>
      <w:r>
        <w:rPr>
          <w:rFonts w:ascii="Times New Roman" w:hAnsi="Times New Roman" w:hint="default"/>
          <w:b w:val="1"/>
          <w:b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</w:t>
      </w:r>
      <w:r>
        <w:rPr>
          <w:rFonts w:ascii="Times New Roman" w:hAnsi="Times New Roman"/>
          <w:b w:val="1"/>
          <w:b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12301</w:t>
      </w:r>
      <w:r>
        <w:rPr>
          <w:rFonts w:ascii="Times New Roman" w:hAnsi="Times New Roman" w:hint="default"/>
          <w:b w:val="1"/>
          <w:bCs w:val="1"/>
          <w:sz w:val="28"/>
          <w:szCs w:val="28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– «</w:t>
      </w:r>
      <w:r>
        <w:rPr>
          <w:rFonts w:ascii="Times New Roman" w:hAnsi="Times New Roman" w:hint="default"/>
          <w:b w:val="1"/>
          <w:b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Правоохранительная деятельность</w:t>
      </w:r>
      <w:r>
        <w:rPr>
          <w:rFonts w:ascii="Times New Roman" w:hAnsi="Times New Roman" w:hint="default"/>
          <w:b w:val="1"/>
          <w:bCs w:val="1"/>
          <w:sz w:val="28"/>
          <w:szCs w:val="28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»</w:t>
      </w:r>
    </w:p>
    <w:p>
      <w:pPr>
        <w:pStyle w:val="По умолчанию"/>
        <w:widowControl w:val="0"/>
        <w:spacing w:before="0" w:line="240" w:lineRule="auto"/>
        <w:ind w:left="522" w:right="568" w:firstLine="0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Рубрика"/>
        <w:spacing w:before="7"/>
        <w:ind w:left="797" w:right="547" w:firstLine="0"/>
        <w:jc w:val="center"/>
      </w:pPr>
      <w:r>
        <w:rPr>
          <w:rtl w:val="0"/>
        </w:rPr>
        <w:t>Дисциплина</w:t>
      </w:r>
      <w:r>
        <w:rPr>
          <w:b w:val="0"/>
          <w:bCs w:val="0"/>
          <w:rtl w:val="0"/>
        </w:rPr>
        <w:t>:</w:t>
      </w:r>
      <w:r>
        <w:rPr>
          <w:b w:val="0"/>
          <w:bCs w:val="0"/>
          <w:spacing w:val="0"/>
          <w:rtl w:val="0"/>
        </w:rPr>
        <w:t xml:space="preserve"> </w:t>
      </w:r>
      <w:r>
        <w:rPr>
          <w:rtl w:val="0"/>
          <w:lang w:val="ru-RU"/>
        </w:rPr>
        <w:t>Правовые</w:t>
      </w:r>
      <w:r>
        <w:rPr>
          <w:spacing w:val="0"/>
          <w:rtl w:val="0"/>
        </w:rPr>
        <w:t xml:space="preserve"> </w:t>
      </w:r>
      <w:r>
        <w:rPr>
          <w:rtl w:val="0"/>
          <w:lang w:val="ru-RU"/>
        </w:rPr>
        <w:t>основы</w:t>
      </w:r>
      <w:r>
        <w:rPr>
          <w:spacing w:val="0"/>
          <w:rtl w:val="0"/>
        </w:rPr>
        <w:t xml:space="preserve"> </w:t>
      </w:r>
      <w:r>
        <w:rPr>
          <w:rtl w:val="0"/>
          <w:lang w:val="ru-RU"/>
        </w:rPr>
        <w:t>противодействия</w:t>
      </w:r>
      <w:r>
        <w:rPr>
          <w:spacing w:val="0"/>
          <w:rtl w:val="0"/>
        </w:rPr>
        <w:t xml:space="preserve"> </w:t>
      </w:r>
      <w:r>
        <w:rPr>
          <w:rtl w:val="0"/>
          <w:lang w:val="ru-RU"/>
        </w:rPr>
        <w:t>коррупции</w:t>
      </w:r>
    </w:p>
    <w:p>
      <w:pPr>
        <w:pStyle w:val="Body Text"/>
        <w:rPr>
          <w:b w:val="1"/>
          <w:bCs w:val="1"/>
          <w:sz w:val="30"/>
          <w:szCs w:val="30"/>
        </w:rPr>
      </w:pPr>
    </w:p>
    <w:p>
      <w:pPr>
        <w:pStyle w:val="Body Text"/>
        <w:spacing w:before="9"/>
        <w:rPr>
          <w:b w:val="1"/>
          <w:bCs w:val="1"/>
          <w:sz w:val="26"/>
          <w:szCs w:val="26"/>
        </w:rPr>
      </w:pPr>
    </w:p>
    <w:p>
      <w:pPr>
        <w:pStyle w:val="Основной текст A"/>
        <w:ind w:left="802" w:right="547" w:firstLine="0"/>
        <w:jc w:val="center"/>
        <w:rPr>
          <w:b w:val="1"/>
          <w:bCs w:val="1"/>
          <w:sz w:val="28"/>
          <w:szCs w:val="28"/>
        </w:rPr>
      </w:pPr>
      <w:bookmarkStart w:name="КафедраУголовногоПраваУголовногоПро" w:id="1"/>
      <w:bookmarkEnd w:id="1"/>
      <w:r>
        <w:rPr>
          <w:b w:val="1"/>
          <w:bCs w:val="1"/>
          <w:sz w:val="28"/>
          <w:szCs w:val="28"/>
          <w:rtl w:val="0"/>
        </w:rPr>
        <w:t>К</w:t>
      </w:r>
      <w:r>
        <w:rPr>
          <w:b w:val="1"/>
          <w:bCs w:val="1"/>
          <w:sz w:val="28"/>
          <w:szCs w:val="28"/>
          <w:rtl w:val="0"/>
        </w:rPr>
        <w:t>АФЕДРА</w:t>
      </w:r>
      <w:r>
        <w:rPr>
          <w:b w:val="1"/>
          <w:bCs w:val="1"/>
          <w:spacing w:val="-6"/>
          <w:sz w:val="28"/>
          <w:szCs w:val="28"/>
          <w:rtl w:val="0"/>
        </w:rPr>
        <w:t xml:space="preserve"> </w:t>
      </w:r>
      <w:r>
        <w:rPr>
          <w:b w:val="1"/>
          <w:bCs w:val="1"/>
          <w:sz w:val="28"/>
          <w:szCs w:val="28"/>
          <w:rtl w:val="0"/>
        </w:rPr>
        <w:t>УГОЛОВНОГО</w:t>
      </w:r>
      <w:r>
        <w:rPr>
          <w:b w:val="1"/>
          <w:bCs w:val="1"/>
          <w:spacing w:val="-7"/>
          <w:sz w:val="28"/>
          <w:szCs w:val="28"/>
          <w:rtl w:val="0"/>
        </w:rPr>
        <w:t xml:space="preserve"> </w:t>
      </w:r>
      <w:r>
        <w:rPr>
          <w:b w:val="1"/>
          <w:bCs w:val="1"/>
          <w:sz w:val="28"/>
          <w:szCs w:val="28"/>
          <w:rtl w:val="0"/>
        </w:rPr>
        <w:t>ПРАВА</w:t>
      </w:r>
      <w:r>
        <w:rPr>
          <w:b w:val="1"/>
          <w:bCs w:val="1"/>
          <w:sz w:val="28"/>
          <w:szCs w:val="28"/>
          <w:rtl w:val="0"/>
        </w:rPr>
        <w:t>,</w:t>
      </w:r>
      <w:r>
        <w:rPr>
          <w:b w:val="1"/>
          <w:bCs w:val="1"/>
          <w:spacing w:val="-4"/>
          <w:sz w:val="28"/>
          <w:szCs w:val="28"/>
          <w:rtl w:val="0"/>
        </w:rPr>
        <w:t xml:space="preserve"> </w:t>
      </w:r>
      <w:r>
        <w:rPr>
          <w:b w:val="1"/>
          <w:bCs w:val="1"/>
          <w:sz w:val="28"/>
          <w:szCs w:val="28"/>
          <w:rtl w:val="0"/>
        </w:rPr>
        <w:t>УГОЛОВНОГО</w:t>
      </w:r>
      <w:r>
        <w:rPr>
          <w:b w:val="1"/>
          <w:bCs w:val="1"/>
          <w:spacing w:val="-7"/>
          <w:sz w:val="28"/>
          <w:szCs w:val="28"/>
          <w:rtl w:val="0"/>
        </w:rPr>
        <w:t xml:space="preserve"> </w:t>
      </w:r>
      <w:r>
        <w:rPr>
          <w:b w:val="1"/>
          <w:bCs w:val="1"/>
          <w:sz w:val="28"/>
          <w:szCs w:val="28"/>
          <w:rtl w:val="0"/>
        </w:rPr>
        <w:t>ПРОЦЕССА</w:t>
      </w:r>
      <w:r>
        <w:rPr>
          <w:b w:val="1"/>
          <w:bCs w:val="1"/>
          <w:spacing w:val="-5"/>
          <w:sz w:val="28"/>
          <w:szCs w:val="28"/>
          <w:rtl w:val="0"/>
        </w:rPr>
        <w:t xml:space="preserve"> </w:t>
      </w:r>
      <w:r>
        <w:rPr>
          <w:b w:val="1"/>
          <w:bCs w:val="1"/>
          <w:sz w:val="28"/>
          <w:szCs w:val="28"/>
          <w:rtl w:val="0"/>
          <w:lang w:val="ru-RU"/>
        </w:rPr>
        <w:t>И</w:t>
      </w:r>
      <w:r>
        <w:rPr>
          <w:b w:val="1"/>
          <w:bCs w:val="1"/>
          <w:spacing w:val="-67"/>
          <w:sz w:val="28"/>
          <w:szCs w:val="28"/>
          <w:rtl w:val="0"/>
        </w:rPr>
        <w:t xml:space="preserve"> </w:t>
      </w:r>
      <w:r>
        <w:rPr>
          <w:b w:val="1"/>
          <w:bCs w:val="1"/>
          <w:sz w:val="28"/>
          <w:szCs w:val="28"/>
          <w:rtl w:val="0"/>
        </w:rPr>
        <w:t>КРИМИНАЛИСТИКИ ЮРИДИЧЕСКОГО</w:t>
      </w:r>
      <w:r>
        <w:rPr>
          <w:b w:val="1"/>
          <w:bCs w:val="1"/>
          <w:spacing w:val="4"/>
          <w:sz w:val="28"/>
          <w:szCs w:val="28"/>
          <w:rtl w:val="0"/>
        </w:rPr>
        <w:t xml:space="preserve"> </w:t>
      </w:r>
      <w:r>
        <w:rPr>
          <w:b w:val="1"/>
          <w:bCs w:val="1"/>
          <w:sz w:val="28"/>
          <w:szCs w:val="28"/>
          <w:rtl w:val="0"/>
        </w:rPr>
        <w:t>ФАКУЛЬТЕТА</w:t>
      </w:r>
    </w:p>
    <w:p>
      <w:pPr>
        <w:pStyle w:val="Рубрика"/>
        <w:spacing w:line="321" w:lineRule="exact"/>
        <w:ind w:right="542"/>
        <w:jc w:val="center"/>
      </w:pPr>
      <w:bookmarkStart w:name="КазнуИмениАльФараби" w:id="2"/>
      <w:bookmarkEnd w:id="2"/>
      <w:r>
        <w:rPr>
          <w:rtl w:val="0"/>
        </w:rPr>
        <w:t>К</w:t>
      </w:r>
      <w:r>
        <w:rPr>
          <w:rtl w:val="0"/>
        </w:rPr>
        <w:t>АЗНУ</w:t>
      </w:r>
      <w:r>
        <w:rPr>
          <w:spacing w:val="0"/>
          <w:rtl w:val="0"/>
        </w:rPr>
        <w:t xml:space="preserve"> </w:t>
      </w:r>
      <w:r>
        <w:rPr>
          <w:rtl w:val="0"/>
        </w:rPr>
        <w:t>ИМЕНИ</w:t>
      </w:r>
      <w:r>
        <w:rPr>
          <w:spacing w:val="0"/>
          <w:rtl w:val="0"/>
        </w:rPr>
        <w:t xml:space="preserve"> </w:t>
      </w:r>
      <w:r>
        <w:rPr>
          <w:rtl w:val="0"/>
        </w:rPr>
        <w:t>АЛЬ</w:t>
      </w:r>
      <w:r>
        <w:rPr>
          <w:rtl w:val="0"/>
        </w:rPr>
        <w:t>-</w:t>
      </w:r>
      <w:r>
        <w:rPr>
          <w:rtl w:val="0"/>
        </w:rPr>
        <w:t>ФАРАБИ</w:t>
      </w:r>
    </w:p>
    <w:p>
      <w:pPr>
        <w:pStyle w:val="Body Text"/>
        <w:rPr>
          <w:b w:val="1"/>
          <w:bCs w:val="1"/>
          <w:sz w:val="30"/>
          <w:szCs w:val="30"/>
        </w:rPr>
      </w:pPr>
    </w:p>
    <w:p>
      <w:pPr>
        <w:pStyle w:val="Body Text"/>
        <w:rPr>
          <w:b w:val="1"/>
          <w:bCs w:val="1"/>
          <w:sz w:val="30"/>
          <w:szCs w:val="30"/>
        </w:rPr>
      </w:pPr>
    </w:p>
    <w:p>
      <w:pPr>
        <w:pStyle w:val="Body Text"/>
        <w:rPr>
          <w:b w:val="1"/>
          <w:bCs w:val="1"/>
          <w:sz w:val="30"/>
          <w:szCs w:val="30"/>
        </w:rPr>
      </w:pPr>
    </w:p>
    <w:p>
      <w:pPr>
        <w:pStyle w:val="Body Text"/>
        <w:rPr>
          <w:b w:val="1"/>
          <w:bCs w:val="1"/>
          <w:sz w:val="30"/>
          <w:szCs w:val="30"/>
        </w:rPr>
      </w:pPr>
    </w:p>
    <w:p>
      <w:pPr>
        <w:pStyle w:val="Body Text"/>
        <w:rPr>
          <w:b w:val="1"/>
          <w:bCs w:val="1"/>
          <w:sz w:val="30"/>
          <w:szCs w:val="30"/>
        </w:rPr>
      </w:pPr>
    </w:p>
    <w:p>
      <w:pPr>
        <w:pStyle w:val="Основной текст A"/>
        <w:spacing w:before="205" w:line="322" w:lineRule="exact"/>
        <w:ind w:left="802" w:right="541" w:firstLine="0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</w:rPr>
        <w:t>МЕТОДИЧЕСКИЕ</w:t>
      </w:r>
      <w:r>
        <w:rPr>
          <w:b w:val="1"/>
          <w:bCs w:val="1"/>
          <w:spacing w:val="-5"/>
          <w:sz w:val="28"/>
          <w:szCs w:val="28"/>
          <w:rtl w:val="0"/>
        </w:rPr>
        <w:t xml:space="preserve"> </w:t>
      </w:r>
      <w:r>
        <w:rPr>
          <w:b w:val="1"/>
          <w:bCs w:val="1"/>
          <w:sz w:val="28"/>
          <w:szCs w:val="28"/>
          <w:rtl w:val="0"/>
        </w:rPr>
        <w:t>РЕКОМЕНДАЦИИ</w:t>
      </w:r>
    </w:p>
    <w:p>
      <w:pPr>
        <w:pStyle w:val="Рубрика"/>
        <w:ind w:right="545"/>
        <w:jc w:val="center"/>
      </w:pPr>
      <w:r>
        <w:rPr>
          <w:rtl w:val="0"/>
        </w:rPr>
        <w:t>по</w:t>
      </w:r>
      <w:r>
        <w:rPr>
          <w:spacing w:val="0"/>
          <w:rtl w:val="0"/>
        </w:rPr>
        <w:t xml:space="preserve"> </w:t>
      </w:r>
      <w:r>
        <w:rPr>
          <w:rtl w:val="0"/>
          <w:lang w:val="ru-RU"/>
        </w:rPr>
        <w:t>выполнению</w:t>
      </w:r>
      <w:r>
        <w:rPr>
          <w:spacing w:val="0"/>
          <w:rtl w:val="0"/>
        </w:rPr>
        <w:t xml:space="preserve"> </w:t>
      </w:r>
      <w:r>
        <w:rPr>
          <w:rtl w:val="0"/>
        </w:rPr>
        <w:t>СРС</w:t>
      </w:r>
    </w:p>
    <w:p>
      <w:pPr>
        <w:pStyle w:val="Body Text"/>
        <w:rPr>
          <w:b w:val="1"/>
          <w:bCs w:val="1"/>
          <w:sz w:val="30"/>
          <w:szCs w:val="30"/>
        </w:rPr>
      </w:pPr>
    </w:p>
    <w:p>
      <w:pPr>
        <w:pStyle w:val="Body Text"/>
        <w:rPr>
          <w:b w:val="1"/>
          <w:bCs w:val="1"/>
          <w:sz w:val="30"/>
          <w:szCs w:val="30"/>
        </w:rPr>
      </w:pPr>
    </w:p>
    <w:p>
      <w:pPr>
        <w:pStyle w:val="Body Text"/>
        <w:rPr>
          <w:b w:val="1"/>
          <w:bCs w:val="1"/>
          <w:sz w:val="30"/>
          <w:szCs w:val="30"/>
        </w:rPr>
      </w:pPr>
    </w:p>
    <w:p>
      <w:pPr>
        <w:pStyle w:val="Body Text"/>
        <w:rPr>
          <w:b w:val="1"/>
          <w:bCs w:val="1"/>
          <w:sz w:val="30"/>
          <w:szCs w:val="30"/>
        </w:rPr>
      </w:pPr>
    </w:p>
    <w:p>
      <w:pPr>
        <w:pStyle w:val="Body Text"/>
        <w:rPr>
          <w:b w:val="1"/>
          <w:bCs w:val="1"/>
          <w:sz w:val="30"/>
          <w:szCs w:val="30"/>
        </w:rPr>
      </w:pPr>
    </w:p>
    <w:p>
      <w:pPr>
        <w:pStyle w:val="Body Text"/>
        <w:rPr>
          <w:b w:val="1"/>
          <w:bCs w:val="1"/>
          <w:sz w:val="30"/>
          <w:szCs w:val="30"/>
        </w:rPr>
      </w:pPr>
    </w:p>
    <w:p>
      <w:pPr>
        <w:pStyle w:val="Body Text"/>
        <w:rPr>
          <w:b w:val="1"/>
          <w:bCs w:val="1"/>
          <w:sz w:val="30"/>
          <w:szCs w:val="30"/>
        </w:rPr>
      </w:pPr>
    </w:p>
    <w:p>
      <w:pPr>
        <w:pStyle w:val="Body Text"/>
        <w:rPr>
          <w:b w:val="1"/>
          <w:bCs w:val="1"/>
          <w:sz w:val="30"/>
          <w:szCs w:val="30"/>
        </w:rPr>
      </w:pPr>
    </w:p>
    <w:p>
      <w:pPr>
        <w:pStyle w:val="Body Text"/>
        <w:rPr>
          <w:b w:val="1"/>
          <w:bCs w:val="1"/>
          <w:sz w:val="30"/>
          <w:szCs w:val="30"/>
        </w:rPr>
      </w:pPr>
    </w:p>
    <w:p>
      <w:pPr>
        <w:pStyle w:val="Body Text"/>
        <w:rPr>
          <w:b w:val="1"/>
          <w:bCs w:val="1"/>
          <w:sz w:val="30"/>
          <w:szCs w:val="30"/>
        </w:rPr>
      </w:pPr>
    </w:p>
    <w:p>
      <w:pPr>
        <w:pStyle w:val="Body Text"/>
        <w:rPr>
          <w:b w:val="1"/>
          <w:bCs w:val="1"/>
          <w:sz w:val="30"/>
          <w:szCs w:val="30"/>
        </w:rPr>
      </w:pPr>
    </w:p>
    <w:p>
      <w:pPr>
        <w:pStyle w:val="Body Text"/>
        <w:rPr>
          <w:b w:val="1"/>
          <w:bCs w:val="1"/>
          <w:sz w:val="30"/>
          <w:szCs w:val="30"/>
        </w:rPr>
      </w:pPr>
    </w:p>
    <w:p>
      <w:pPr>
        <w:pStyle w:val="Body Text"/>
        <w:rPr>
          <w:b w:val="1"/>
          <w:bCs w:val="1"/>
          <w:sz w:val="30"/>
          <w:szCs w:val="30"/>
        </w:rPr>
      </w:pPr>
    </w:p>
    <w:p>
      <w:pPr>
        <w:pStyle w:val="Body Text"/>
        <w:rPr>
          <w:b w:val="1"/>
          <w:bCs w:val="1"/>
          <w:sz w:val="30"/>
          <w:szCs w:val="30"/>
        </w:rPr>
      </w:pPr>
    </w:p>
    <w:p>
      <w:pPr>
        <w:pStyle w:val="Body Text"/>
        <w:rPr>
          <w:b w:val="1"/>
          <w:bCs w:val="1"/>
          <w:sz w:val="30"/>
          <w:szCs w:val="30"/>
        </w:rPr>
      </w:pPr>
    </w:p>
    <w:p>
      <w:pPr>
        <w:pStyle w:val="Body Text"/>
        <w:rPr>
          <w:b w:val="1"/>
          <w:bCs w:val="1"/>
          <w:sz w:val="30"/>
          <w:szCs w:val="30"/>
        </w:rPr>
      </w:pPr>
    </w:p>
    <w:p>
      <w:pPr>
        <w:pStyle w:val="Body Text"/>
        <w:spacing w:before="3"/>
        <w:rPr>
          <w:b w:val="1"/>
          <w:bCs w:val="1"/>
          <w:sz w:val="32"/>
          <w:szCs w:val="32"/>
        </w:rPr>
      </w:pPr>
    </w:p>
    <w:p>
      <w:pPr>
        <w:pStyle w:val="Основной текст A"/>
        <w:ind w:left="802" w:right="535" w:firstLine="0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</w:rPr>
        <w:t>АЛМАТЫ</w:t>
      </w:r>
      <w:r>
        <w:rPr>
          <w:b w:val="1"/>
          <w:bCs w:val="1"/>
          <w:sz w:val="28"/>
          <w:szCs w:val="28"/>
          <w:rtl w:val="0"/>
          <w:lang w:val="en-US"/>
        </w:rPr>
        <w:t>, 202</w:t>
      </w:r>
      <w:r>
        <w:rPr>
          <w:b w:val="1"/>
          <w:bCs w:val="1"/>
          <w:sz w:val="28"/>
          <w:szCs w:val="28"/>
          <w:rtl w:val="0"/>
          <w:lang w:val="ru-RU"/>
        </w:rPr>
        <w:t>3</w:t>
      </w:r>
      <w:r>
        <w:rPr>
          <w:b w:val="1"/>
          <w:bCs w:val="1"/>
          <w:spacing w:val="-1"/>
          <w:sz w:val="28"/>
          <w:szCs w:val="28"/>
          <w:rtl w:val="0"/>
        </w:rPr>
        <w:t xml:space="preserve"> </w:t>
      </w:r>
      <w:r>
        <w:rPr>
          <w:b w:val="1"/>
          <w:bCs w:val="1"/>
          <w:sz w:val="28"/>
          <w:szCs w:val="28"/>
          <w:rtl w:val="0"/>
        </w:rPr>
        <w:t>г</w:t>
      </w:r>
      <w:r>
        <w:rPr>
          <w:b w:val="1"/>
          <w:bCs w:val="1"/>
          <w:sz w:val="28"/>
          <w:szCs w:val="28"/>
          <w:rtl w:val="0"/>
        </w:rPr>
        <w:t>.</w:t>
      </w:r>
    </w:p>
    <w:p>
      <w:pPr>
        <w:pStyle w:val="Основной текст A"/>
        <w:jc w:val="center"/>
        <w:sectPr>
          <w:headerReference w:type="default" r:id="rId4"/>
          <w:footerReference w:type="default" r:id="rId5"/>
          <w:pgSz w:w="11920" w:h="16840" w:orient="portrait"/>
          <w:pgMar w:top="1000" w:right="640" w:bottom="280" w:left="1200" w:header="720" w:footer="720"/>
          <w:bidi w:val="0"/>
        </w:sectPr>
      </w:pPr>
    </w:p>
    <w:p>
      <w:pPr>
        <w:pStyle w:val="Body Text"/>
        <w:spacing w:before="75"/>
        <w:ind w:left="398" w:firstLine="0"/>
      </w:pPr>
      <w:r>
        <w:rPr>
          <w:rtl w:val="0"/>
          <w:lang w:val="ru-RU"/>
        </w:rPr>
        <w:t>Методические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указания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разработаны ст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Преподавателем Д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Абдрахмановым</w:t>
      </w:r>
      <w:r>
        <w:rPr>
          <w:rtl w:val="0"/>
          <w:lang w:val="ru-RU"/>
        </w:rPr>
        <w:t>.</w:t>
      </w:r>
    </w:p>
    <w:p>
      <w:pPr>
        <w:pStyle w:val="Body Text"/>
      </w:pPr>
    </w:p>
    <w:p>
      <w:pPr>
        <w:pStyle w:val="Body Text"/>
        <w:ind w:left="398" w:firstLine="0"/>
      </w:pPr>
      <w:r>
        <w:rPr>
          <w:rtl w:val="0"/>
          <w:lang w:val="ru-RU"/>
        </w:rPr>
        <w:t>Представлен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утвержден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Ученым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советом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Юридического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факультета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Казахского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национального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университета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им</w:t>
      </w:r>
      <w:r>
        <w:rPr>
          <w:rtl w:val="0"/>
          <w:lang w:val="ru-RU"/>
        </w:rPr>
        <w:t>.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аль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Фараби</w:t>
      </w:r>
      <w:r>
        <w:rPr>
          <w:rtl w:val="0"/>
          <w:lang w:val="ru-RU"/>
        </w:rPr>
        <w:t>.</w:t>
      </w:r>
    </w:p>
    <w:p>
      <w:pPr>
        <w:pStyle w:val="Body Text"/>
        <w:spacing w:before="4"/>
        <w:rPr>
          <w:sz w:val="20"/>
          <w:szCs w:val="20"/>
        </w:rPr>
      </w:pPr>
    </w:p>
    <w:p>
      <w:pPr>
        <w:pStyle w:val="Body Text"/>
        <w:tabs>
          <w:tab w:val="left" w:pos="2395"/>
          <w:tab w:val="left" w:pos="3330"/>
          <w:tab w:val="left" w:pos="4043"/>
        </w:tabs>
        <w:spacing w:before="87" w:line="480" w:lineRule="auto"/>
        <w:ind w:left="398" w:right="4389" w:firstLine="0"/>
      </w:pPr>
      <w:r>
        <w:rPr>
          <w:u w:val="single"/>
          <w:rtl w:val="0"/>
          <w:lang w:val="ru-RU"/>
        </w:rPr>
        <w:t xml:space="preserve"> </w:t>
        <w:tab/>
        <w:tab/>
      </w:r>
      <w:r>
        <w:rPr>
          <w:rtl w:val="0"/>
          <w:lang w:val="ru-RU"/>
        </w:rPr>
        <w:t>Д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Л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Байдельдинов</w:t>
      </w:r>
    </w:p>
    <w:p>
      <w:pPr>
        <w:pStyle w:val="Body Text"/>
        <w:tabs>
          <w:tab w:val="left" w:pos="2395"/>
          <w:tab w:val="left" w:pos="3330"/>
          <w:tab w:val="left" w:pos="4043"/>
        </w:tabs>
        <w:spacing w:before="87" w:line="480" w:lineRule="auto"/>
        <w:ind w:left="398" w:right="4389" w:firstLine="0"/>
      </w:pP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Протокол «</w:t>
      </w:r>
      <w:r>
        <w:rPr>
          <w:u w:val="single"/>
          <w:lang w:val="ru-RU"/>
        </w:rPr>
        <w:tab/>
      </w:r>
      <w:r>
        <w:rPr>
          <w:rtl w:val="0"/>
          <w:lang w:val="ru-RU"/>
        </w:rPr>
        <w:t>"</w:t>
      </w:r>
      <w:r>
        <w:rPr>
          <w:u w:val="single"/>
          <w:lang w:val="ru-RU"/>
        </w:rPr>
        <w:tab/>
        <w:tab/>
      </w:r>
      <w:r>
        <w:rPr>
          <w:rtl w:val="0"/>
          <w:lang w:val="ru-RU"/>
        </w:rPr>
        <w:t>202</w:t>
      </w:r>
      <w:r>
        <w:rPr>
          <w:rtl w:val="0"/>
          <w:lang w:val="en-US"/>
        </w:rPr>
        <w:t>3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г</w:t>
      </w:r>
      <w:r>
        <w:rPr>
          <w:rtl w:val="0"/>
          <w:lang w:val="ru-RU"/>
        </w:rPr>
        <w:t>.</w:t>
      </w:r>
    </w:p>
    <w:p>
      <w:pPr>
        <w:pStyle w:val="Body Text"/>
        <w:rPr>
          <w:sz w:val="30"/>
          <w:szCs w:val="30"/>
        </w:rPr>
      </w:pPr>
    </w:p>
    <w:p>
      <w:pPr>
        <w:pStyle w:val="Body Text"/>
        <w:rPr>
          <w:sz w:val="30"/>
          <w:szCs w:val="30"/>
        </w:rPr>
      </w:pPr>
    </w:p>
    <w:p>
      <w:pPr>
        <w:pStyle w:val="Body Text"/>
        <w:rPr>
          <w:sz w:val="30"/>
          <w:szCs w:val="30"/>
        </w:rPr>
      </w:pPr>
    </w:p>
    <w:p>
      <w:pPr>
        <w:pStyle w:val="Body Text"/>
        <w:rPr>
          <w:sz w:val="30"/>
          <w:szCs w:val="30"/>
        </w:rPr>
      </w:pPr>
    </w:p>
    <w:p>
      <w:pPr>
        <w:pStyle w:val="Body Text"/>
        <w:rPr>
          <w:sz w:val="30"/>
          <w:szCs w:val="30"/>
        </w:rPr>
      </w:pPr>
    </w:p>
    <w:p>
      <w:pPr>
        <w:pStyle w:val="Body Text"/>
        <w:rPr>
          <w:sz w:val="30"/>
          <w:szCs w:val="30"/>
        </w:rPr>
      </w:pPr>
    </w:p>
    <w:p>
      <w:pPr>
        <w:pStyle w:val="Body Text"/>
        <w:spacing w:before="1"/>
        <w:rPr>
          <w:sz w:val="44"/>
          <w:szCs w:val="44"/>
        </w:rPr>
      </w:pPr>
    </w:p>
    <w:p>
      <w:pPr>
        <w:pStyle w:val="Body Text"/>
        <w:spacing w:before="1"/>
        <w:ind w:left="398" w:firstLine="0"/>
        <w:rPr>
          <w:sz w:val="28"/>
          <w:szCs w:val="28"/>
        </w:rPr>
      </w:pPr>
      <w:r>
        <w:rPr>
          <w:rtl w:val="0"/>
          <w:lang w:val="ru-RU"/>
        </w:rPr>
        <w:t>Методические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указания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к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выполнению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СРС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по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дисциплине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«Правовые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основы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противодействия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коррупции»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для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студентов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обучающихся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по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специальностям</w:t>
      </w:r>
      <w:r>
        <w:rPr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6</w:t>
      </w:r>
      <w:r>
        <w:rPr>
          <w:sz w:val="28"/>
          <w:szCs w:val="28"/>
          <w:rtl w:val="0"/>
          <w:lang w:val="ru-RU"/>
        </w:rPr>
        <w:t>В</w:t>
      </w:r>
      <w:r>
        <w:rPr>
          <w:sz w:val="28"/>
          <w:szCs w:val="28"/>
          <w:rtl w:val="0"/>
          <w:lang w:val="ru-RU"/>
        </w:rPr>
        <w:t>04205</w:t>
      </w:r>
      <w:r>
        <w:rPr>
          <w:spacing w:val="-2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–</w:t>
      </w:r>
      <w:r>
        <w:rPr>
          <w:spacing w:val="-7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«Юриспруденция»</w:t>
      </w:r>
      <w:r>
        <w:rPr>
          <w:sz w:val="28"/>
          <w:szCs w:val="28"/>
          <w:rtl w:val="0"/>
          <w:lang w:val="ru-RU"/>
        </w:rPr>
        <w:t>, 6</w:t>
      </w:r>
      <w:r>
        <w:rPr>
          <w:sz w:val="28"/>
          <w:szCs w:val="28"/>
          <w:rtl w:val="0"/>
          <w:lang w:val="ru-RU"/>
        </w:rPr>
        <w:t>В</w:t>
      </w:r>
      <w:r>
        <w:rPr>
          <w:sz w:val="28"/>
          <w:szCs w:val="28"/>
          <w:rtl w:val="0"/>
          <w:lang w:val="ru-RU"/>
        </w:rPr>
        <w:t>12301</w:t>
      </w:r>
      <w:r>
        <w:rPr>
          <w:sz w:val="28"/>
          <w:szCs w:val="28"/>
          <w:rtl w:val="0"/>
          <w:lang w:val="fr-FR"/>
        </w:rPr>
        <w:t>– «</w:t>
      </w:r>
      <w:r>
        <w:rPr>
          <w:sz w:val="28"/>
          <w:szCs w:val="28"/>
          <w:rtl w:val="0"/>
          <w:lang w:val="ru-RU"/>
        </w:rPr>
        <w:t>Правоохранительная деятельность</w:t>
      </w:r>
      <w:r>
        <w:rPr>
          <w:sz w:val="28"/>
          <w:szCs w:val="28"/>
          <w:rtl w:val="0"/>
          <w:lang w:val="it-IT"/>
        </w:rPr>
        <w:t>»</w:t>
      </w:r>
    </w:p>
    <w:p>
      <w:pPr>
        <w:pStyle w:val="Основной текст A"/>
        <w:sectPr>
          <w:headerReference w:type="default" r:id="rId6"/>
          <w:pgSz w:w="11920" w:h="16840" w:orient="portrait"/>
          <w:pgMar w:top="960" w:right="640" w:bottom="280" w:left="1200" w:header="720" w:footer="720"/>
          <w:bidi w:val="0"/>
        </w:sectPr>
      </w:pPr>
    </w:p>
    <w:p>
      <w:pPr>
        <w:pStyle w:val="Рубрика"/>
        <w:numPr>
          <w:ilvl w:val="1"/>
          <w:numId w:val="2"/>
        </w:numPr>
        <w:bidi w:val="0"/>
        <w:spacing w:before="60" w:line="322" w:lineRule="exact"/>
        <w:ind w:right="0"/>
        <w:jc w:val="left"/>
        <w:rPr>
          <w:rtl w:val="0"/>
          <w:lang w:val="ru-RU"/>
        </w:rPr>
      </w:pPr>
      <w:r>
        <w:rPr>
          <w:rtl w:val="0"/>
          <w:lang w:val="ru-RU"/>
        </w:rPr>
        <w:t>Самостоятельная</w:t>
      </w:r>
      <w:r>
        <w:rPr>
          <w:spacing w:val="0"/>
          <w:rtl w:val="0"/>
        </w:rPr>
        <w:t xml:space="preserve"> </w:t>
      </w:r>
      <w:r>
        <w:rPr>
          <w:rtl w:val="0"/>
        </w:rPr>
        <w:t>работа</w:t>
      </w:r>
      <w:r>
        <w:rPr>
          <w:spacing w:val="0"/>
          <w:rtl w:val="0"/>
        </w:rPr>
        <w:t xml:space="preserve"> </w:t>
      </w:r>
      <w:r>
        <w:rPr>
          <w:rtl w:val="0"/>
          <w:lang w:val="ru-RU"/>
        </w:rPr>
        <w:t>студентов</w:t>
      </w:r>
      <w:r>
        <w:rPr>
          <w:rtl w:val="0"/>
        </w:rPr>
        <w:t>.</w:t>
      </w:r>
    </w:p>
    <w:p>
      <w:pPr>
        <w:pStyle w:val="List Paragraph"/>
        <w:numPr>
          <w:ilvl w:val="1"/>
          <w:numId w:val="4"/>
        </w:numPr>
        <w:bidi w:val="0"/>
        <w:ind w:right="148"/>
        <w:jc w:val="left"/>
        <w:rPr>
          <w:b w:val="1"/>
          <w:bCs w:val="1"/>
          <w:sz w:val="28"/>
          <w:szCs w:val="28"/>
          <w:rtl w:val="0"/>
          <w:lang w:val="ru-RU"/>
        </w:rPr>
      </w:pPr>
      <w:r>
        <w:rPr>
          <w:b w:val="1"/>
          <w:bCs w:val="1"/>
          <w:sz w:val="28"/>
          <w:szCs w:val="28"/>
          <w:rtl w:val="0"/>
          <w:lang w:val="ru-RU"/>
        </w:rPr>
        <w:t>Виды</w:t>
      </w:r>
      <w:r>
        <w:rPr>
          <w:b w:val="1"/>
          <w:bCs w:val="1"/>
          <w:spacing w:val="-8"/>
          <w:sz w:val="28"/>
          <w:szCs w:val="28"/>
          <w:rtl w:val="0"/>
          <w:lang w:val="ru-RU"/>
        </w:rPr>
        <w:t xml:space="preserve"> </w:t>
      </w:r>
      <w:r>
        <w:rPr>
          <w:b w:val="1"/>
          <w:bCs w:val="1"/>
          <w:sz w:val="28"/>
          <w:szCs w:val="28"/>
          <w:rtl w:val="0"/>
          <w:lang w:val="ru-RU"/>
        </w:rPr>
        <w:t>работ</w:t>
      </w:r>
      <w:r>
        <w:rPr>
          <w:b w:val="1"/>
          <w:bCs w:val="1"/>
          <w:sz w:val="28"/>
          <w:szCs w:val="28"/>
          <w:rtl w:val="0"/>
          <w:lang w:val="ru-RU"/>
        </w:rPr>
        <w:t>.</w:t>
      </w:r>
      <w:r>
        <w:rPr>
          <w:b w:val="1"/>
          <w:bCs w:val="1"/>
          <w:spacing w:val="-5"/>
          <w:sz w:val="28"/>
          <w:szCs w:val="28"/>
          <w:rtl w:val="0"/>
          <w:lang w:val="ru-RU"/>
        </w:rPr>
        <w:t xml:space="preserve"> </w:t>
      </w:r>
      <w:r>
        <w:rPr>
          <w:b w:val="1"/>
          <w:bCs w:val="1"/>
          <w:sz w:val="28"/>
          <w:szCs w:val="28"/>
          <w:rtl w:val="0"/>
          <w:lang w:val="ru-RU"/>
        </w:rPr>
        <w:t>Их</w:t>
      </w:r>
      <w:r>
        <w:rPr>
          <w:b w:val="1"/>
          <w:bCs w:val="1"/>
          <w:spacing w:val="-5"/>
          <w:sz w:val="28"/>
          <w:szCs w:val="28"/>
          <w:rtl w:val="0"/>
          <w:lang w:val="ru-RU"/>
        </w:rPr>
        <w:t xml:space="preserve"> </w:t>
      </w:r>
      <w:r>
        <w:rPr>
          <w:b w:val="1"/>
          <w:bCs w:val="1"/>
          <w:sz w:val="28"/>
          <w:szCs w:val="28"/>
          <w:rtl w:val="0"/>
          <w:lang w:val="ru-RU"/>
        </w:rPr>
        <w:t>общая</w:t>
      </w:r>
      <w:r>
        <w:rPr>
          <w:b w:val="1"/>
          <w:bCs w:val="1"/>
          <w:spacing w:val="-4"/>
          <w:sz w:val="28"/>
          <w:szCs w:val="28"/>
          <w:rtl w:val="0"/>
          <w:lang w:val="ru-RU"/>
        </w:rPr>
        <w:t xml:space="preserve"> </w:t>
      </w:r>
      <w:r>
        <w:rPr>
          <w:b w:val="1"/>
          <w:bCs w:val="1"/>
          <w:sz w:val="28"/>
          <w:szCs w:val="28"/>
          <w:rtl w:val="0"/>
          <w:lang w:val="ru-RU"/>
        </w:rPr>
        <w:t>характеристика</w:t>
      </w:r>
      <w:r>
        <w:rPr>
          <w:b w:val="1"/>
          <w:bCs w:val="1"/>
          <w:sz w:val="28"/>
          <w:szCs w:val="28"/>
          <w:rtl w:val="0"/>
          <w:lang w:val="ru-RU"/>
        </w:rPr>
        <w:t>.</w:t>
      </w:r>
      <w:r>
        <w:rPr>
          <w:b w:val="1"/>
          <w:bCs w:val="1"/>
          <w:spacing w:val="-5"/>
          <w:sz w:val="28"/>
          <w:szCs w:val="28"/>
          <w:rtl w:val="0"/>
          <w:lang w:val="ru-RU"/>
        </w:rPr>
        <w:t xml:space="preserve"> </w:t>
      </w:r>
      <w:r>
        <w:rPr>
          <w:b w:val="1"/>
          <w:bCs w:val="1"/>
          <w:sz w:val="28"/>
          <w:szCs w:val="28"/>
          <w:rtl w:val="0"/>
          <w:lang w:val="ru-RU"/>
        </w:rPr>
        <w:t>Требования</w:t>
      </w:r>
      <w:r>
        <w:rPr>
          <w:b w:val="1"/>
          <w:bCs w:val="1"/>
          <w:sz w:val="28"/>
          <w:szCs w:val="28"/>
          <w:rtl w:val="0"/>
          <w:lang w:val="ru-RU"/>
        </w:rPr>
        <w:t>,</w:t>
      </w:r>
      <w:r>
        <w:rPr>
          <w:b w:val="1"/>
          <w:bCs w:val="1"/>
          <w:spacing w:val="-4"/>
          <w:sz w:val="28"/>
          <w:szCs w:val="28"/>
          <w:rtl w:val="0"/>
          <w:lang w:val="ru-RU"/>
        </w:rPr>
        <w:t xml:space="preserve"> </w:t>
      </w:r>
      <w:r>
        <w:rPr>
          <w:b w:val="1"/>
          <w:bCs w:val="1"/>
          <w:sz w:val="28"/>
          <w:szCs w:val="28"/>
          <w:rtl w:val="0"/>
          <w:lang w:val="ru-RU"/>
        </w:rPr>
        <w:t>предъявляемые</w:t>
      </w:r>
      <w:r>
        <w:rPr>
          <w:b w:val="1"/>
          <w:bCs w:val="1"/>
          <w:spacing w:val="-6"/>
          <w:sz w:val="28"/>
          <w:szCs w:val="28"/>
          <w:rtl w:val="0"/>
          <w:lang w:val="ru-RU"/>
        </w:rPr>
        <w:t xml:space="preserve"> </w:t>
      </w:r>
      <w:r>
        <w:rPr>
          <w:b w:val="1"/>
          <w:bCs w:val="1"/>
          <w:sz w:val="28"/>
          <w:szCs w:val="28"/>
          <w:rtl w:val="0"/>
          <w:lang w:val="ru-RU"/>
        </w:rPr>
        <w:t>к</w:t>
      </w:r>
      <w:r>
        <w:rPr>
          <w:b w:val="1"/>
          <w:bCs w:val="1"/>
          <w:spacing w:val="-67"/>
          <w:sz w:val="28"/>
          <w:szCs w:val="28"/>
          <w:rtl w:val="0"/>
          <w:lang w:val="ru-RU"/>
        </w:rPr>
        <w:t xml:space="preserve"> </w:t>
      </w:r>
      <w:r>
        <w:rPr>
          <w:b w:val="1"/>
          <w:bCs w:val="1"/>
          <w:sz w:val="28"/>
          <w:szCs w:val="28"/>
          <w:rtl w:val="0"/>
          <w:lang w:val="ru-RU"/>
        </w:rPr>
        <w:t>их</w:t>
      </w:r>
      <w:r>
        <w:rPr>
          <w:b w:val="1"/>
          <w:bCs w:val="1"/>
          <w:spacing w:val="-4"/>
          <w:sz w:val="28"/>
          <w:szCs w:val="28"/>
          <w:rtl w:val="0"/>
          <w:lang w:val="ru-RU"/>
        </w:rPr>
        <w:t xml:space="preserve"> </w:t>
      </w:r>
      <w:r>
        <w:rPr>
          <w:b w:val="1"/>
          <w:bCs w:val="1"/>
          <w:sz w:val="28"/>
          <w:szCs w:val="28"/>
          <w:rtl w:val="0"/>
          <w:lang w:val="ru-RU"/>
        </w:rPr>
        <w:t>написанию</w:t>
      </w:r>
    </w:p>
    <w:p>
      <w:pPr>
        <w:pStyle w:val="Body Text"/>
        <w:spacing w:before="11"/>
        <w:rPr>
          <w:b w:val="1"/>
          <w:bCs w:val="1"/>
          <w:sz w:val="27"/>
          <w:szCs w:val="27"/>
        </w:rPr>
      </w:pPr>
    </w:p>
    <w:p>
      <w:pPr>
        <w:pStyle w:val="Рубрика"/>
        <w:numPr>
          <w:ilvl w:val="2"/>
          <w:numId w:val="4"/>
        </w:numPr>
      </w:pPr>
      <w:r>
        <w:rPr>
          <w:rtl w:val="0"/>
        </w:rPr>
        <w:t>Цели</w:t>
      </w:r>
      <w:r>
        <w:rPr>
          <w:spacing w:val="0"/>
          <w:rtl w:val="0"/>
        </w:rPr>
        <w:t xml:space="preserve"> </w:t>
      </w:r>
      <w:r>
        <w:rPr>
          <w:rtl w:val="0"/>
          <w:lang w:val="ru-RU"/>
        </w:rPr>
        <w:t>написания</w:t>
      </w:r>
      <w:r>
        <w:rPr>
          <w:spacing w:val="0"/>
          <w:rtl w:val="0"/>
        </w:rPr>
        <w:t xml:space="preserve"> </w:t>
      </w:r>
      <w:r>
        <w:rPr>
          <w:rtl w:val="0"/>
          <w:lang w:val="ru-RU"/>
        </w:rPr>
        <w:t>самостоятельной</w:t>
      </w:r>
      <w:r>
        <w:rPr>
          <w:spacing w:val="0"/>
          <w:rtl w:val="0"/>
        </w:rPr>
        <w:t xml:space="preserve"> </w:t>
      </w:r>
      <w:r>
        <w:rPr>
          <w:rtl w:val="0"/>
          <w:lang w:val="ru-RU"/>
        </w:rPr>
        <w:t>работы</w:t>
      </w:r>
    </w:p>
    <w:p>
      <w:pPr>
        <w:pStyle w:val="Body Text"/>
        <w:spacing w:before="6"/>
        <w:rPr>
          <w:b w:val="1"/>
          <w:bCs w:val="1"/>
          <w:sz w:val="27"/>
          <w:szCs w:val="27"/>
        </w:rPr>
      </w:pPr>
    </w:p>
    <w:p>
      <w:pPr>
        <w:pStyle w:val="Body Text"/>
        <w:ind w:left="398" w:right="118" w:firstLine="566"/>
        <w:jc w:val="both"/>
      </w:pPr>
      <w:r>
        <w:rPr>
          <w:rtl w:val="0"/>
          <w:lang w:val="ru-RU"/>
        </w:rPr>
        <w:t>В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высших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учебных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заведениях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готовящих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юристов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является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обязательным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регулярно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писать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рефераты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доклады</w:t>
      </w:r>
      <w:r>
        <w:rPr>
          <w:rtl w:val="0"/>
          <w:lang w:val="ru-RU"/>
        </w:rPr>
        <w:t>.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Данный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элемент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процесса обучения может быть весьма полезным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 для этого необходимо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соблюдение ряда условий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темы работ должны действительно способствовать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расширению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углублению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знаний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студентов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в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области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изучаемой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дисциплины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Студенты не должны быть перегружены необходимостью писать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огромное количество работ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 xml:space="preserve">студент должен работать самостоятельно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а не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списывать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у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других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скажем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помощью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«скачивания»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соответствующей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информации из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интернета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и т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д</w:t>
      </w:r>
      <w:r>
        <w:rPr>
          <w:rtl w:val="0"/>
          <w:lang w:val="ru-RU"/>
        </w:rPr>
        <w:t>.</w:t>
      </w:r>
    </w:p>
    <w:p>
      <w:pPr>
        <w:pStyle w:val="Body Text"/>
        <w:spacing w:before="7"/>
      </w:pPr>
    </w:p>
    <w:p>
      <w:pPr>
        <w:pStyle w:val="Рубрика"/>
        <w:numPr>
          <w:ilvl w:val="2"/>
          <w:numId w:val="5"/>
        </w:numPr>
        <w:bidi w:val="0"/>
        <w:ind w:right="0"/>
        <w:jc w:val="left"/>
        <w:rPr>
          <w:rtl w:val="0"/>
          <w:lang w:val="ru-RU"/>
        </w:rPr>
      </w:pPr>
      <w:r>
        <w:rPr>
          <w:rtl w:val="0"/>
          <w:lang w:val="ru-RU"/>
        </w:rPr>
        <w:t>Общие</w:t>
      </w:r>
      <w:r>
        <w:rPr>
          <w:spacing w:val="0"/>
          <w:rtl w:val="0"/>
        </w:rPr>
        <w:t xml:space="preserve"> </w:t>
      </w:r>
      <w:r>
        <w:rPr>
          <w:rtl w:val="0"/>
          <w:lang w:val="ru-RU"/>
        </w:rPr>
        <w:t>требования</w:t>
      </w:r>
      <w:r>
        <w:rPr>
          <w:spacing w:val="0"/>
          <w:rtl w:val="0"/>
        </w:rPr>
        <w:t xml:space="preserve"> </w:t>
      </w:r>
      <w:r>
        <w:rPr>
          <w:rtl w:val="0"/>
        </w:rPr>
        <w:t>к</w:t>
      </w:r>
      <w:r>
        <w:rPr>
          <w:spacing w:val="0"/>
          <w:rtl w:val="0"/>
        </w:rPr>
        <w:t xml:space="preserve"> </w:t>
      </w:r>
      <w:r>
        <w:rPr>
          <w:rtl w:val="0"/>
        </w:rPr>
        <w:t>работе</w:t>
      </w:r>
    </w:p>
    <w:p>
      <w:pPr>
        <w:pStyle w:val="Body Text"/>
        <w:spacing w:before="6"/>
        <w:rPr>
          <w:b w:val="1"/>
          <w:bCs w:val="1"/>
          <w:sz w:val="27"/>
          <w:szCs w:val="27"/>
        </w:rPr>
      </w:pPr>
    </w:p>
    <w:p>
      <w:pPr>
        <w:pStyle w:val="Body Text"/>
        <w:ind w:left="398" w:right="122" w:firstLine="566"/>
        <w:jc w:val="both"/>
      </w:pPr>
      <w:r>
        <w:rPr>
          <w:rtl w:val="0"/>
          <w:lang w:val="ru-RU"/>
        </w:rPr>
        <w:t>Предполагается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при выборе студентом темы самостоятельной работы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по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возможностям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должны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учитываться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следующие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положения</w:t>
      </w:r>
      <w:r>
        <w:rPr>
          <w:rtl w:val="0"/>
          <w:lang w:val="ru-RU"/>
        </w:rPr>
        <w:t>:</w:t>
      </w:r>
    </w:p>
    <w:p>
      <w:pPr>
        <w:pStyle w:val="Body Text"/>
        <w:ind w:left="398" w:right="126" w:firstLine="566"/>
        <w:jc w:val="both"/>
      </w:pPr>
      <w:r>
        <w:rPr>
          <w:rtl w:val="0"/>
          <w:lang w:val="ru-RU"/>
        </w:rPr>
        <w:t>-</w:t>
      </w:r>
      <w:r>
        <w:rPr>
          <w:rtl w:val="0"/>
          <w:lang w:val="ru-RU"/>
        </w:rPr>
        <w:t>работа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должна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отвечать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желаниям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склонностям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интересам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способностям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конкретного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студента</w:t>
      </w:r>
      <w:r>
        <w:rPr>
          <w:rtl w:val="0"/>
          <w:lang w:val="ru-RU"/>
        </w:rPr>
        <w:t>,</w:t>
      </w:r>
    </w:p>
    <w:p>
      <w:pPr>
        <w:pStyle w:val="Body Text"/>
        <w:spacing w:before="4"/>
        <w:ind w:left="398" w:right="124" w:firstLine="566"/>
        <w:jc w:val="both"/>
      </w:pPr>
      <w:r>
        <w:rPr>
          <w:rtl w:val="0"/>
          <w:lang w:val="ru-RU"/>
        </w:rPr>
        <w:t>-</w:t>
      </w:r>
      <w:r>
        <w:rPr>
          <w:rtl w:val="0"/>
          <w:lang w:val="ru-RU"/>
        </w:rPr>
        <w:t>работа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должна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быть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полезной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для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юриспруденции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в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идеале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должна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годиться для публикации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частности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тема должна определяться с учетом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современного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состояния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науки</w:t>
      </w:r>
      <w:r>
        <w:rPr>
          <w:rtl w:val="0"/>
          <w:lang w:val="ru-RU"/>
        </w:rPr>
        <w:t>,</w:t>
      </w:r>
    </w:p>
    <w:p>
      <w:pPr>
        <w:pStyle w:val="Body Text"/>
        <w:ind w:left="398" w:right="115" w:firstLine="566"/>
        <w:jc w:val="both"/>
      </w:pPr>
      <w:r>
        <w:rPr>
          <w:rtl w:val="0"/>
          <w:lang w:val="ru-RU"/>
        </w:rPr>
        <w:t>Сказанное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делает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нецелесообразной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точную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фиксацию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тем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самостоятельных работ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темы не должны из года в год дублироваться и из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за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неповторимости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запросов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студентов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из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за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постоянного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движения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науки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вперед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из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за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того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что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повтор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работ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на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одну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ту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же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тему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большой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вероятностью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делает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какие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из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них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ненужными</w:t>
      </w:r>
      <w:r>
        <w:rPr>
          <w:rtl w:val="0"/>
          <w:lang w:val="ru-RU"/>
        </w:rPr>
        <w:t>.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Еще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одна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причина</w:t>
      </w:r>
      <w:r>
        <w:rPr>
          <w:rtl w:val="0"/>
          <w:lang w:val="ru-RU"/>
        </w:rPr>
        <w:t>-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нежелание создавать возможность списывания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Поэтому ниже не приводится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список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конкретных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тем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самостоятельных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работ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а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лишь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указываются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направления в рамках которых каждому студенту можно выбрать подходящую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тему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учетом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сформулированных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выше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положений</w:t>
      </w:r>
      <w:r>
        <w:rPr>
          <w:rtl w:val="0"/>
          <w:lang w:val="ru-RU"/>
        </w:rPr>
        <w:t>.</w:t>
      </w:r>
    </w:p>
    <w:p>
      <w:pPr>
        <w:pStyle w:val="Body Text"/>
        <w:spacing w:before="6"/>
      </w:pPr>
    </w:p>
    <w:p>
      <w:pPr>
        <w:pStyle w:val="Рубрика"/>
        <w:numPr>
          <w:ilvl w:val="2"/>
          <w:numId w:val="6"/>
        </w:numPr>
        <w:bidi w:val="0"/>
        <w:ind w:right="0"/>
        <w:jc w:val="left"/>
        <w:rPr>
          <w:rtl w:val="0"/>
          <w:lang w:val="ru-RU"/>
        </w:rPr>
      </w:pPr>
      <w:r>
        <w:rPr>
          <w:rtl w:val="0"/>
          <w:lang w:val="ru-RU"/>
        </w:rPr>
        <w:t>Основные</w:t>
      </w:r>
      <w:r>
        <w:rPr>
          <w:spacing w:val="0"/>
          <w:rtl w:val="0"/>
        </w:rPr>
        <w:t xml:space="preserve"> </w:t>
      </w:r>
      <w:r>
        <w:rPr>
          <w:rtl w:val="0"/>
          <w:lang w:val="ru-RU"/>
        </w:rPr>
        <w:t>направления</w:t>
      </w:r>
      <w:r>
        <w:rPr>
          <w:spacing w:val="0"/>
          <w:rtl w:val="0"/>
        </w:rPr>
        <w:t xml:space="preserve"> </w:t>
      </w:r>
      <w:r>
        <w:rPr>
          <w:rtl w:val="0"/>
        </w:rPr>
        <w:t>тематик</w:t>
      </w:r>
      <w:r>
        <w:rPr>
          <w:spacing w:val="0"/>
          <w:rtl w:val="0"/>
        </w:rPr>
        <w:t xml:space="preserve"> </w:t>
      </w:r>
      <w:r>
        <w:rPr>
          <w:rtl w:val="0"/>
          <w:lang w:val="ru-RU"/>
        </w:rPr>
        <w:t>самостоятельных</w:t>
      </w:r>
      <w:r>
        <w:rPr>
          <w:spacing w:val="0"/>
          <w:rtl w:val="0"/>
        </w:rPr>
        <w:t xml:space="preserve"> </w:t>
      </w:r>
      <w:r>
        <w:rPr>
          <w:rtl w:val="0"/>
        </w:rPr>
        <w:t>работ</w:t>
      </w:r>
      <w:r>
        <w:rPr>
          <w:rtl w:val="0"/>
        </w:rPr>
        <w:t>.</w:t>
      </w:r>
    </w:p>
    <w:p>
      <w:pPr>
        <w:pStyle w:val="Body Text"/>
        <w:spacing w:before="10"/>
        <w:rPr>
          <w:b w:val="1"/>
          <w:bCs w:val="1"/>
          <w:sz w:val="27"/>
          <w:szCs w:val="27"/>
        </w:rPr>
      </w:pPr>
    </w:p>
    <w:p>
      <w:pPr>
        <w:pStyle w:val="List Paragraph"/>
        <w:numPr>
          <w:ilvl w:val="3"/>
          <w:numId w:val="6"/>
        </w:numPr>
        <w:bidi w:val="0"/>
        <w:ind w:right="0"/>
        <w:jc w:val="left"/>
        <w:rPr>
          <w:b w:val="1"/>
          <w:bCs w:val="1"/>
          <w:sz w:val="28"/>
          <w:szCs w:val="28"/>
          <w:rtl w:val="0"/>
          <w:lang w:val="ru-RU"/>
        </w:rPr>
      </w:pPr>
      <w:r>
        <w:rPr>
          <w:b w:val="1"/>
          <w:bCs w:val="1"/>
          <w:sz w:val="28"/>
          <w:szCs w:val="28"/>
          <w:rtl w:val="0"/>
          <w:lang w:val="ru-RU"/>
        </w:rPr>
        <w:t>Рефераты</w:t>
      </w:r>
      <w:r>
        <w:rPr>
          <w:b w:val="1"/>
          <w:bCs w:val="1"/>
          <w:spacing w:val="-6"/>
          <w:sz w:val="28"/>
          <w:szCs w:val="28"/>
          <w:rtl w:val="0"/>
          <w:lang w:val="ru-RU"/>
        </w:rPr>
        <w:t xml:space="preserve"> </w:t>
      </w:r>
      <w:r>
        <w:rPr>
          <w:b w:val="1"/>
          <w:bCs w:val="1"/>
          <w:sz w:val="28"/>
          <w:szCs w:val="28"/>
          <w:rtl w:val="0"/>
          <w:lang w:val="ru-RU"/>
        </w:rPr>
        <w:t>(</w:t>
      </w:r>
      <w:r>
        <w:rPr>
          <w:b w:val="1"/>
          <w:bCs w:val="1"/>
          <w:sz w:val="28"/>
          <w:szCs w:val="28"/>
          <w:rtl w:val="0"/>
          <w:lang w:val="ru-RU"/>
        </w:rPr>
        <w:t>доклады</w:t>
      </w:r>
      <w:r>
        <w:rPr>
          <w:b w:val="1"/>
          <w:bCs w:val="1"/>
          <w:sz w:val="28"/>
          <w:szCs w:val="28"/>
          <w:rtl w:val="0"/>
          <w:lang w:val="ru-RU"/>
        </w:rPr>
        <w:t>)</w:t>
      </w:r>
    </w:p>
    <w:p>
      <w:pPr>
        <w:pStyle w:val="Body Text"/>
        <w:spacing w:before="6"/>
        <w:rPr>
          <w:b w:val="1"/>
          <w:bCs w:val="1"/>
          <w:sz w:val="27"/>
          <w:szCs w:val="27"/>
        </w:rPr>
      </w:pPr>
    </w:p>
    <w:p>
      <w:pPr>
        <w:pStyle w:val="Body Text"/>
        <w:ind w:left="398" w:right="122" w:firstLine="566"/>
        <w:jc w:val="both"/>
      </w:pPr>
      <w:r>
        <w:rPr>
          <w:rtl w:val="0"/>
          <w:lang w:val="ru-RU"/>
        </w:rPr>
        <w:t xml:space="preserve">Имеются в виду критические обзоры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сравнительный анализ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работ по тем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проблемам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которые логически «вписываются» в содержание курса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касаются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проблем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прокурорского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надзора</w:t>
      </w:r>
      <w:r>
        <w:rPr>
          <w:rtl w:val="0"/>
          <w:lang w:val="ru-RU"/>
        </w:rPr>
        <w:t>),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но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остались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«за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бортом»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основной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программы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не затрагиваются в лекциях в силу недостатка времени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Говоря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более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точно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по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соотношению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основным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курсом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эти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работы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можно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разбить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на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три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группы</w:t>
      </w:r>
      <w:r>
        <w:rPr>
          <w:rtl w:val="0"/>
          <w:lang w:val="ru-RU"/>
        </w:rPr>
        <w:t>: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а</w:t>
      </w:r>
      <w:r>
        <w:rPr>
          <w:rtl w:val="0"/>
          <w:lang w:val="ru-RU"/>
        </w:rPr>
        <w:t>)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посвященные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более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глубокому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раскрытию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проблематики</w:t>
      </w:r>
      <w:r>
        <w:rPr>
          <w:rtl w:val="0"/>
          <w:lang w:val="ru-RU"/>
        </w:rPr>
        <w:t>,</w:t>
      </w:r>
    </w:p>
    <w:p>
      <w:pPr>
        <w:pStyle w:val="Основной текст A"/>
        <w:jc w:val="both"/>
        <w:sectPr>
          <w:headerReference w:type="default" r:id="rId7"/>
          <w:pgSz w:w="11920" w:h="16840" w:orient="portrait"/>
          <w:pgMar w:top="980" w:right="640" w:bottom="280" w:left="1200" w:header="720" w:footer="720"/>
          <w:bidi w:val="0"/>
        </w:sectPr>
      </w:pPr>
    </w:p>
    <w:p>
      <w:pPr>
        <w:pStyle w:val="Body Text"/>
        <w:spacing w:before="75"/>
        <w:ind w:left="398" w:right="122" w:firstLine="0"/>
        <w:jc w:val="both"/>
      </w:pPr>
      <w:r>
        <w:rPr>
          <w:rtl w:val="0"/>
          <w:lang w:val="ru-RU"/>
        </w:rPr>
        <w:t>сравнительно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кратко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затронутой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в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обязательном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курсе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б</w:t>
      </w:r>
      <w:r>
        <w:rPr>
          <w:rtl w:val="0"/>
          <w:lang w:val="ru-RU"/>
        </w:rPr>
        <w:t>)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касающихся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подходов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вообще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не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рассматриваемых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в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обязательном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курсе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в</w:t>
      </w:r>
      <w:r>
        <w:rPr>
          <w:rtl w:val="0"/>
          <w:lang w:val="ru-RU"/>
        </w:rPr>
        <w:t>)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фигурирующих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в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обязательном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курсе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но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отнесенных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к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области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самостоятельной работы</w:t>
      </w:r>
      <w:r>
        <w:rPr>
          <w:rtl w:val="0"/>
          <w:lang w:val="ru-RU"/>
        </w:rPr>
        <w:t>.</w:t>
      </w:r>
    </w:p>
    <w:p>
      <w:pPr>
        <w:pStyle w:val="Body Text"/>
        <w:spacing w:before="4"/>
      </w:pPr>
    </w:p>
    <w:p>
      <w:pPr>
        <w:pStyle w:val="Рубрика"/>
        <w:numPr>
          <w:ilvl w:val="3"/>
          <w:numId w:val="7"/>
        </w:numPr>
        <w:bidi w:val="0"/>
        <w:ind w:right="0"/>
        <w:jc w:val="left"/>
        <w:rPr>
          <w:rtl w:val="0"/>
          <w:lang w:val="ru-RU"/>
        </w:rPr>
      </w:pPr>
      <w:r>
        <w:rPr>
          <w:rtl w:val="0"/>
          <w:lang w:val="ru-RU"/>
        </w:rPr>
        <w:t>Требование</w:t>
      </w:r>
      <w:r>
        <w:rPr>
          <w:spacing w:val="0"/>
          <w:rtl w:val="0"/>
        </w:rPr>
        <w:t xml:space="preserve"> </w:t>
      </w:r>
      <w:r>
        <w:rPr>
          <w:rtl w:val="0"/>
        </w:rPr>
        <w:t>к</w:t>
      </w:r>
      <w:r>
        <w:rPr>
          <w:spacing w:val="0"/>
          <w:rtl w:val="0"/>
        </w:rPr>
        <w:t xml:space="preserve"> </w:t>
      </w:r>
      <w:r>
        <w:rPr>
          <w:rtl w:val="0"/>
          <w:lang w:val="ru-RU"/>
        </w:rPr>
        <w:t>оформлению</w:t>
      </w:r>
      <w:r>
        <w:rPr>
          <w:spacing w:val="0"/>
          <w:rtl w:val="0"/>
        </w:rPr>
        <w:t xml:space="preserve"> </w:t>
      </w:r>
      <w:r>
        <w:rPr>
          <w:rtl w:val="0"/>
          <w:lang w:val="ru-RU"/>
        </w:rPr>
        <w:t>самостоятельной</w:t>
      </w:r>
      <w:r>
        <w:rPr>
          <w:spacing w:val="0"/>
          <w:rtl w:val="0"/>
        </w:rPr>
        <w:t xml:space="preserve"> </w:t>
      </w:r>
      <w:r>
        <w:rPr>
          <w:rtl w:val="0"/>
          <w:lang w:val="ru-RU"/>
        </w:rPr>
        <w:t>работы</w:t>
      </w:r>
    </w:p>
    <w:p>
      <w:pPr>
        <w:pStyle w:val="Body Text"/>
        <w:spacing w:before="6"/>
        <w:rPr>
          <w:b w:val="1"/>
          <w:bCs w:val="1"/>
          <w:sz w:val="27"/>
          <w:szCs w:val="27"/>
        </w:rPr>
      </w:pPr>
    </w:p>
    <w:p>
      <w:pPr>
        <w:pStyle w:val="Body Text"/>
        <w:ind w:left="398" w:right="118" w:firstLine="566"/>
        <w:jc w:val="both"/>
      </w:pPr>
      <w:r>
        <w:rPr>
          <w:rtl w:val="0"/>
          <w:lang w:val="ru-RU"/>
        </w:rPr>
        <w:t>Работа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должны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быть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напечатана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на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компьютере</w:t>
      </w:r>
      <w:r>
        <w:rPr>
          <w:rtl w:val="0"/>
          <w:lang w:val="ru-RU"/>
        </w:rPr>
        <w:t>.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Текст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должен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иметь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титульный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лист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в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котором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указаны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курс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предмет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ФИО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автора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название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работы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Если работа является переводом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то должны быть указаны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точные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библиографические данные проводимого материала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Кроме того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 переводу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должен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прилагаться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словарь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профессиональных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терминов</w:t>
      </w:r>
      <w:r>
        <w:rPr>
          <w:rtl w:val="0"/>
          <w:lang w:val="ru-RU"/>
        </w:rPr>
        <w:t>.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Если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работ</w:t>
      </w:r>
      <w:r>
        <w:rPr>
          <w:rtl w:val="0"/>
          <w:lang w:val="ru-RU"/>
        </w:rPr>
        <w:t>-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не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перевод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то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она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должна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иметь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оглавление</w:t>
      </w:r>
      <w:r>
        <w:rPr>
          <w:rtl w:val="0"/>
          <w:lang w:val="ru-RU"/>
        </w:rPr>
        <w:t>.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В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конце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обязательно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должен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иметься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пронумерованный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список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использованной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литературы</w:t>
      </w:r>
      <w:r>
        <w:rPr>
          <w:rtl w:val="0"/>
          <w:lang w:val="ru-RU"/>
        </w:rPr>
        <w:t>.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В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тексте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обязательно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в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соответствующих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местах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в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прямых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скобках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необходимо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упоминать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номера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работ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из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этого списка</w:t>
      </w:r>
      <w:r>
        <w:rPr>
          <w:rtl w:val="0"/>
          <w:lang w:val="ru-RU"/>
        </w:rPr>
        <w:t>.</w:t>
      </w:r>
    </w:p>
    <w:p>
      <w:pPr>
        <w:pStyle w:val="Body Text"/>
        <w:spacing w:before="7"/>
      </w:pPr>
    </w:p>
    <w:p>
      <w:pPr>
        <w:pStyle w:val="Рубрика"/>
        <w:numPr>
          <w:ilvl w:val="3"/>
          <w:numId w:val="8"/>
        </w:numPr>
        <w:bidi w:val="0"/>
        <w:ind w:right="185"/>
        <w:jc w:val="left"/>
        <w:rPr>
          <w:rtl w:val="0"/>
          <w:lang w:val="ru-RU"/>
        </w:rPr>
      </w:pPr>
      <w:r>
        <w:rPr>
          <w:rtl w:val="0"/>
          <w:lang w:val="ru-RU"/>
        </w:rPr>
        <w:t>Организационные</w:t>
      </w:r>
      <w:r>
        <w:rPr>
          <w:spacing w:val="0"/>
          <w:rtl w:val="0"/>
        </w:rPr>
        <w:t xml:space="preserve"> </w:t>
      </w:r>
      <w:r>
        <w:rPr>
          <w:rtl w:val="0"/>
          <w:lang w:val="ru-RU"/>
        </w:rPr>
        <w:t>вопросы</w:t>
      </w:r>
      <w:r>
        <w:rPr>
          <w:spacing w:val="0"/>
          <w:rtl w:val="0"/>
        </w:rPr>
        <w:t xml:space="preserve"> </w:t>
      </w:r>
      <w:r>
        <w:rPr>
          <w:rtl w:val="0"/>
        </w:rPr>
        <w:t>подготовки</w:t>
      </w:r>
      <w:r>
        <w:rPr>
          <w:spacing w:val="0"/>
          <w:rtl w:val="0"/>
        </w:rPr>
        <w:t xml:space="preserve"> </w:t>
      </w:r>
      <w:r>
        <w:rPr>
          <w:rtl w:val="0"/>
        </w:rPr>
        <w:t>и</w:t>
      </w:r>
      <w:r>
        <w:rPr>
          <w:spacing w:val="0"/>
          <w:rtl w:val="0"/>
        </w:rPr>
        <w:t xml:space="preserve"> </w:t>
      </w:r>
      <w:r>
        <w:rPr>
          <w:rtl w:val="0"/>
          <w:lang w:val="ru-RU"/>
        </w:rPr>
        <w:t>написания</w:t>
      </w:r>
      <w:r>
        <w:rPr>
          <w:spacing w:val="0"/>
          <w:rtl w:val="0"/>
        </w:rPr>
        <w:t xml:space="preserve"> </w:t>
      </w:r>
      <w:r>
        <w:rPr>
          <w:rtl w:val="0"/>
          <w:lang w:val="ru-RU"/>
        </w:rPr>
        <w:t>самостоятельной</w:t>
      </w:r>
      <w:r>
        <w:rPr>
          <w:spacing w:val="0"/>
          <w:rtl w:val="0"/>
        </w:rPr>
        <w:t xml:space="preserve"> </w:t>
      </w:r>
      <w:r>
        <w:rPr>
          <w:rtl w:val="0"/>
          <w:lang w:val="ru-RU"/>
        </w:rPr>
        <w:t>работы</w:t>
      </w:r>
    </w:p>
    <w:p>
      <w:pPr>
        <w:pStyle w:val="Body Text"/>
        <w:spacing w:before="6"/>
        <w:rPr>
          <w:b w:val="1"/>
          <w:bCs w:val="1"/>
          <w:sz w:val="27"/>
          <w:szCs w:val="27"/>
        </w:rPr>
      </w:pPr>
    </w:p>
    <w:p>
      <w:pPr>
        <w:pStyle w:val="Body Text"/>
        <w:ind w:left="398" w:right="122" w:firstLine="638"/>
        <w:jc w:val="both"/>
      </w:pPr>
      <w:r>
        <w:rPr>
          <w:rtl w:val="0"/>
          <w:lang w:val="ru-RU"/>
        </w:rPr>
        <w:t>Выбор темы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Предварительный выбор темы в рамках описанных выше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направлений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студент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осуществляет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сам</w:t>
      </w:r>
      <w:r>
        <w:rPr>
          <w:rtl w:val="0"/>
          <w:lang w:val="ru-RU"/>
        </w:rPr>
        <w:t>.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Окончательная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формулировка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уточнение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темы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происходит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в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результате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консультаций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преподавателем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намечается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план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работы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уточняется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список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используемой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литературы</w:t>
      </w:r>
      <w:r>
        <w:rPr>
          <w:rtl w:val="0"/>
          <w:lang w:val="ru-RU"/>
        </w:rPr>
        <w:t>.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Студент обращается к преподавателю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по поводу всех возникающих у него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вопросов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 мере необходимости назначаются консультации</w:t>
      </w:r>
      <w:r>
        <w:rPr>
          <w:rtl w:val="0"/>
          <w:lang w:val="ru-RU"/>
        </w:rPr>
        <w:t>.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Работа должна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быть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сдана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преподавателю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Защита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самостоятельной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работы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происходит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в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период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занятий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самостоятельной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работы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магистранта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преподавателем</w:t>
      </w:r>
      <w:r>
        <w:rPr>
          <w:rtl w:val="0"/>
          <w:lang w:val="ru-RU"/>
        </w:rPr>
        <w:t>.</w:t>
      </w:r>
    </w:p>
    <w:p>
      <w:pPr>
        <w:pStyle w:val="Body Text"/>
        <w:spacing w:before="6"/>
      </w:pPr>
    </w:p>
    <w:p>
      <w:pPr>
        <w:pStyle w:val="Рубрика"/>
        <w:numPr>
          <w:ilvl w:val="3"/>
          <w:numId w:val="9"/>
        </w:numPr>
        <w:bidi w:val="0"/>
        <w:ind w:right="0"/>
        <w:jc w:val="left"/>
        <w:rPr>
          <w:rtl w:val="0"/>
          <w:lang w:val="ru-RU"/>
        </w:rPr>
      </w:pPr>
      <w:r>
        <w:rPr>
          <w:rtl w:val="0"/>
          <w:lang w:val="ru-RU"/>
        </w:rPr>
        <w:t>Критерии</w:t>
      </w:r>
      <w:r>
        <w:rPr>
          <w:spacing w:val="0"/>
          <w:rtl w:val="0"/>
        </w:rPr>
        <w:t xml:space="preserve"> </w:t>
      </w:r>
      <w:r>
        <w:rPr>
          <w:rtl w:val="0"/>
          <w:lang w:val="ru-RU"/>
        </w:rPr>
        <w:t>оценки</w:t>
      </w:r>
      <w:r>
        <w:rPr>
          <w:spacing w:val="0"/>
          <w:rtl w:val="0"/>
        </w:rPr>
        <w:t xml:space="preserve"> </w:t>
      </w:r>
      <w:r>
        <w:rPr>
          <w:rtl w:val="0"/>
          <w:lang w:val="ru-RU"/>
        </w:rPr>
        <w:t>самостоятельной</w:t>
      </w:r>
      <w:r>
        <w:rPr>
          <w:spacing w:val="0"/>
          <w:rtl w:val="0"/>
        </w:rPr>
        <w:t xml:space="preserve"> </w:t>
      </w:r>
      <w:r>
        <w:rPr>
          <w:rtl w:val="0"/>
          <w:lang w:val="ru-RU"/>
        </w:rPr>
        <w:t>работы</w:t>
      </w:r>
    </w:p>
    <w:p>
      <w:pPr>
        <w:pStyle w:val="Body Text"/>
        <w:spacing w:before="7"/>
        <w:rPr>
          <w:b w:val="1"/>
          <w:bCs w:val="1"/>
          <w:sz w:val="27"/>
          <w:szCs w:val="27"/>
        </w:rPr>
      </w:pPr>
    </w:p>
    <w:p>
      <w:pPr>
        <w:pStyle w:val="Body Text"/>
        <w:ind w:left="398" w:right="116" w:firstLine="566"/>
        <w:jc w:val="both"/>
      </w:pPr>
      <w:r>
        <w:rPr>
          <w:rtl w:val="0"/>
          <w:lang w:val="ru-RU"/>
        </w:rPr>
        <w:t>Прием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работы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должен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производится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беседы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преподавателя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каждым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студентом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Последний должен ответить на вопросы преподавателя по поводу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текста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работы</w:t>
      </w:r>
      <w:r>
        <w:rPr>
          <w:rtl w:val="0"/>
          <w:lang w:val="ru-RU"/>
        </w:rPr>
        <w:t>.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Продемонстрировав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тем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самым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определенную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степень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владения отраженным в тексте материалом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понимание того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он написал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перевел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отсканировал</w:t>
      </w:r>
      <w:r>
        <w:rPr>
          <w:rtl w:val="0"/>
          <w:lang w:val="ru-RU"/>
        </w:rPr>
        <w:t xml:space="preserve">). </w:t>
      </w:r>
      <w:r>
        <w:rPr>
          <w:rtl w:val="0"/>
          <w:lang w:val="ru-RU"/>
        </w:rPr>
        <w:t>При оценке работы целесообразно также учитывать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логичность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изложения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в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письменном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варианте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текста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конечно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степень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самостоятельности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студента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новизна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оригинальность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его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рассуждений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 xml:space="preserve">обоснованность даваемых в работе выводов и рекомендаций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коли таковые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имеются</w:t>
      </w:r>
      <w:r>
        <w:rPr>
          <w:rtl w:val="0"/>
          <w:lang w:val="ru-RU"/>
        </w:rPr>
        <w:t>).</w:t>
      </w:r>
    </w:p>
    <w:p>
      <w:pPr>
        <w:pStyle w:val="Body Text"/>
        <w:rPr>
          <w:sz w:val="30"/>
          <w:szCs w:val="30"/>
        </w:rPr>
      </w:pPr>
    </w:p>
    <w:p>
      <w:pPr>
        <w:pStyle w:val="Body Text"/>
        <w:rPr>
          <w:sz w:val="30"/>
          <w:szCs w:val="30"/>
        </w:rPr>
      </w:pPr>
    </w:p>
    <w:p>
      <w:pPr>
        <w:pStyle w:val="Body Text"/>
        <w:rPr>
          <w:sz w:val="30"/>
          <w:szCs w:val="30"/>
        </w:rPr>
      </w:pPr>
    </w:p>
    <w:p>
      <w:pPr>
        <w:pStyle w:val="Body Text"/>
        <w:spacing w:before="254" w:after="7"/>
        <w:ind w:left="398" w:firstLine="0"/>
      </w:pPr>
      <w:r>
        <w:rPr>
          <w:rtl w:val="0"/>
          <w:lang w:val="ru-RU"/>
        </w:rPr>
        <w:t>чс</w:t>
      </w:r>
    </w:p>
    <w:p>
      <w:pPr>
        <w:pStyle w:val="Body Text"/>
        <w:spacing w:line="91" w:lineRule="exact"/>
        <w:ind w:left="110" w:firstLine="0"/>
        <w:rPr>
          <w:sz w:val="9"/>
          <w:szCs w:val="9"/>
        </w:rPr>
      </w:pPr>
      <w:r>
        <w:rPr>
          <w:position w:val="-4"/>
          <w:sz w:val="9"/>
          <w:szCs w:val="9"/>
        </w:rPr>
        <mc:AlternateContent>
          <mc:Choice Requires="wps">
            <w:drawing xmlns:a="http://schemas.openxmlformats.org/drawingml/2006/main">
              <wp:inline distT="0" distB="0" distL="0" distR="0">
                <wp:extent cx="6129022" cy="57787"/>
                <wp:effectExtent l="0" t="0" r="0" b="0"/>
                <wp:docPr id="1073741825" name="officeArt object" descr="Фигура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9022" cy="57787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fill="norm" stroke="1" extrusionOk="0">
                              <a:moveTo>
                                <a:pt x="967" y="20413"/>
                              </a:moveTo>
                              <a:lnTo>
                                <a:pt x="0" y="20413"/>
                              </a:lnTo>
                              <a:lnTo>
                                <a:pt x="0" y="21600"/>
                              </a:lnTo>
                              <a:lnTo>
                                <a:pt x="967" y="21600"/>
                              </a:lnTo>
                              <a:lnTo>
                                <a:pt x="967" y="20413"/>
                              </a:lnTo>
                              <a:close/>
                              <a:moveTo>
                                <a:pt x="967" y="0"/>
                              </a:moveTo>
                              <a:lnTo>
                                <a:pt x="0" y="0"/>
                              </a:lnTo>
                              <a:lnTo>
                                <a:pt x="0" y="20413"/>
                              </a:lnTo>
                              <a:lnTo>
                                <a:pt x="11" y="20413"/>
                              </a:lnTo>
                              <a:lnTo>
                                <a:pt x="11" y="1187"/>
                              </a:lnTo>
                              <a:lnTo>
                                <a:pt x="956" y="1187"/>
                              </a:lnTo>
                              <a:lnTo>
                                <a:pt x="956" y="20413"/>
                              </a:lnTo>
                              <a:lnTo>
                                <a:pt x="967" y="20413"/>
                              </a:lnTo>
                              <a:lnTo>
                                <a:pt x="967" y="0"/>
                              </a:lnTo>
                              <a:close/>
                              <a:moveTo>
                                <a:pt x="10800" y="20413"/>
                              </a:moveTo>
                              <a:lnTo>
                                <a:pt x="967" y="20413"/>
                              </a:lnTo>
                              <a:lnTo>
                                <a:pt x="967" y="21600"/>
                              </a:lnTo>
                              <a:lnTo>
                                <a:pt x="10800" y="21600"/>
                              </a:lnTo>
                              <a:lnTo>
                                <a:pt x="10800" y="20413"/>
                              </a:lnTo>
                              <a:close/>
                              <a:moveTo>
                                <a:pt x="10800" y="0"/>
                              </a:moveTo>
                              <a:lnTo>
                                <a:pt x="967" y="0"/>
                              </a:lnTo>
                              <a:lnTo>
                                <a:pt x="967" y="1187"/>
                              </a:lnTo>
                              <a:lnTo>
                                <a:pt x="10789" y="1187"/>
                              </a:lnTo>
                              <a:lnTo>
                                <a:pt x="10789" y="20413"/>
                              </a:lnTo>
                              <a:lnTo>
                                <a:pt x="10800" y="20413"/>
                              </a:lnTo>
                              <a:lnTo>
                                <a:pt x="10800" y="0"/>
                              </a:lnTo>
                              <a:close/>
                              <a:moveTo>
                                <a:pt x="16518" y="20413"/>
                              </a:moveTo>
                              <a:lnTo>
                                <a:pt x="10800" y="20413"/>
                              </a:lnTo>
                              <a:lnTo>
                                <a:pt x="10800" y="21600"/>
                              </a:lnTo>
                              <a:lnTo>
                                <a:pt x="16518" y="21600"/>
                              </a:lnTo>
                              <a:lnTo>
                                <a:pt x="16518" y="20413"/>
                              </a:lnTo>
                              <a:close/>
                              <a:moveTo>
                                <a:pt x="16518" y="0"/>
                              </a:moveTo>
                              <a:lnTo>
                                <a:pt x="10800" y="0"/>
                              </a:lnTo>
                              <a:lnTo>
                                <a:pt x="10800" y="1187"/>
                              </a:lnTo>
                              <a:lnTo>
                                <a:pt x="16507" y="1187"/>
                              </a:lnTo>
                              <a:lnTo>
                                <a:pt x="16507" y="20413"/>
                              </a:lnTo>
                              <a:lnTo>
                                <a:pt x="16518" y="20413"/>
                              </a:lnTo>
                              <a:lnTo>
                                <a:pt x="16518" y="0"/>
                              </a:lnTo>
                              <a:close/>
                              <a:moveTo>
                                <a:pt x="21600" y="20413"/>
                              </a:moveTo>
                              <a:lnTo>
                                <a:pt x="16518" y="20413"/>
                              </a:lnTo>
                              <a:lnTo>
                                <a:pt x="16518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20413"/>
                              </a:lnTo>
                              <a:close/>
                              <a:moveTo>
                                <a:pt x="21600" y="0"/>
                              </a:moveTo>
                              <a:lnTo>
                                <a:pt x="16518" y="0"/>
                              </a:lnTo>
                              <a:lnTo>
                                <a:pt x="16518" y="1187"/>
                              </a:lnTo>
                              <a:lnTo>
                                <a:pt x="21589" y="1187"/>
                              </a:lnTo>
                              <a:lnTo>
                                <a:pt x="21589" y="20413"/>
                              </a:lnTo>
                              <a:lnTo>
                                <a:pt x="21600" y="20413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id="_x0000_s1026" style="visibility:visible;width:482.6pt;height:4.6pt;" coordorigin="0,0" coordsize="21600,21600" path="M 967,20413 L 0,20413 L 0,21600 L 967,21600 L 967,20413 X M 967,0 L 0,0 L 0,20413 L 11,20413 L 11,1187 L 956,1187 L 956,20413 L 967,20413 L 967,0 X M 10800,20413 L 967,20413 L 967,21600 L 10800,21600 L 10800,20413 X M 10800,0 L 967,0 L 967,1187 L 10789,1187 L 10789,20413 L 10800,20413 L 10800,0 X M 16518,20413 L 10800,20413 L 10800,21600 L 16518,21600 L 16518,20413 X M 16518,0 L 10800,0 L 10800,1187 L 16507,1187 L 16507,20413 L 16518,20413 L 16518,0 X M 21600,20413 L 16518,20413 L 16518,21600 L 21600,21600 L 21600,20413 X M 21600,0 L 16518,0 L 16518,1187 L 21589,1187 L 21589,20413 L 21600,20413 L 21600,0 X E">
                <v:fill color="#000000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shape>
            </w:pict>
          </mc:Fallback>
        </mc:AlternateContent>
      </w:r>
    </w:p>
    <w:p>
      <w:pPr>
        <w:pStyle w:val="Основной текст A"/>
        <w:spacing w:line="91" w:lineRule="exact"/>
        <w:sectPr>
          <w:headerReference w:type="default" r:id="rId8"/>
          <w:pgSz w:w="11920" w:h="16840" w:orient="portrait"/>
          <w:pgMar w:top="960" w:right="640" w:bottom="280" w:left="1200" w:header="720" w:footer="720"/>
          <w:bidi w:val="0"/>
        </w:sectPr>
      </w:pPr>
    </w:p>
    <w:tbl>
      <w:tblPr>
        <w:tblW w:w="9648" w:type="dxa"/>
        <w:jc w:val="left"/>
        <w:tblInd w:w="331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27"/>
        <w:gridCol w:w="4394"/>
        <w:gridCol w:w="2555"/>
        <w:gridCol w:w="2272"/>
      </w:tblGrid>
      <w:tr>
        <w:tblPrEx>
          <w:shd w:val="clear" w:color="auto" w:fill="ced7e7"/>
        </w:tblPrEx>
        <w:trPr>
          <w:trHeight w:val="958" w:hRule="atLeast"/>
        </w:trPr>
        <w:tc>
          <w:tcPr>
            <w:tcW w:type="dxa" w:w="4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9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315" w:lineRule="exact"/>
              <w:ind w:left="19" w:firstLine="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43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315" w:lineRule="exact"/>
              <w:ind w:left="2" w:firstLine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«Антикоррупционная</w:t>
            </w:r>
            <w:r>
              <w:rPr>
                <w:spacing w:val="-8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политика»</w:t>
            </w:r>
          </w:p>
        </w:tc>
        <w:tc>
          <w:tcPr>
            <w:tcW w:type="dxa" w:w="255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66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315" w:lineRule="exact"/>
              <w:ind w:left="588" w:firstLine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3</w:t>
            </w:r>
            <w:r>
              <w:rPr>
                <w:spacing w:val="-3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неделя</w:t>
            </w:r>
          </w:p>
        </w:tc>
        <w:tc>
          <w:tcPr>
            <w:tcW w:type="dxa" w:w="227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327"/>
              <w:bottom w:type="dxa" w:w="80"/>
              <w:right w:type="dxa" w:w="617"/>
            </w:tcMar>
            <w:vAlign w:val="top"/>
          </w:tcPr>
          <w:p>
            <w:pPr>
              <w:pStyle w:val="Table Paragraph"/>
              <w:ind w:left="247" w:right="537" w:firstLine="81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30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баллов</w:t>
            </w:r>
            <w:r>
              <w:rPr>
                <w:spacing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pacing w:val="-1"/>
                <w:sz w:val="28"/>
                <w:szCs w:val="28"/>
                <w:shd w:val="nil" w:color="auto" w:fill="auto"/>
                <w:rtl w:val="0"/>
                <w:lang w:val="ru-RU"/>
              </w:rPr>
              <w:t>презентация</w:t>
            </w:r>
          </w:p>
        </w:tc>
      </w:tr>
      <w:tr>
        <w:tblPrEx>
          <w:shd w:val="clear" w:color="auto" w:fill="ced7e7"/>
        </w:tblPrEx>
        <w:trPr>
          <w:trHeight w:val="640" w:hRule="atLeast"/>
        </w:trPr>
        <w:tc>
          <w:tcPr>
            <w:tcW w:type="dxa" w:w="4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9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315" w:lineRule="exact"/>
              <w:ind w:left="19" w:firstLine="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2</w:t>
            </w:r>
          </w:p>
        </w:tc>
        <w:tc>
          <w:tcPr>
            <w:tcW w:type="dxa" w:w="43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16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315" w:lineRule="exact"/>
              <w:ind w:left="89" w:firstLine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«Антикоррупционная</w:t>
            </w:r>
            <w:r>
              <w:rPr>
                <w:spacing w:val="-6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служба»</w:t>
            </w:r>
          </w:p>
        </w:tc>
        <w:tc>
          <w:tcPr>
            <w:tcW w:type="dxa" w:w="255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66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315" w:lineRule="exact"/>
              <w:ind w:left="588" w:firstLine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5</w:t>
            </w:r>
            <w:r>
              <w:rPr>
                <w:spacing w:val="-3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неделя</w:t>
            </w:r>
          </w:p>
        </w:tc>
        <w:tc>
          <w:tcPr>
            <w:tcW w:type="dxa" w:w="227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51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315" w:lineRule="exact"/>
              <w:ind w:left="434" w:firstLine="0"/>
              <w:rPr>
                <w:sz w:val="28"/>
                <w:szCs w:val="28"/>
                <w:shd w:val="nil" w:color="auto" w:fill="auto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30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баллов</w:t>
            </w:r>
          </w:p>
          <w:p>
            <w:pPr>
              <w:pStyle w:val="Table Paragraph"/>
              <w:bidi w:val="0"/>
              <w:spacing w:line="318" w:lineRule="exact"/>
              <w:ind w:left="319" w:right="0" w:firstLine="0"/>
              <w:jc w:val="left"/>
              <w:rPr>
                <w:rtl w:val="0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презентация</w:t>
            </w:r>
          </w:p>
        </w:tc>
      </w:tr>
      <w:tr>
        <w:tblPrEx>
          <w:shd w:val="clear" w:color="auto" w:fill="ced7e7"/>
        </w:tblPrEx>
        <w:trPr>
          <w:trHeight w:val="1135" w:hRule="atLeast"/>
        </w:trPr>
        <w:tc>
          <w:tcPr>
            <w:tcW w:type="dxa" w:w="4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12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315" w:lineRule="exact"/>
              <w:ind w:left="48" w:firstLine="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3</w:t>
            </w:r>
          </w:p>
        </w:tc>
        <w:tc>
          <w:tcPr>
            <w:tcW w:type="dxa" w:w="43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7"/>
              <w:bottom w:type="dxa" w:w="80"/>
              <w:right w:type="dxa" w:w="1086"/>
            </w:tcMar>
            <w:vAlign w:val="top"/>
          </w:tcPr>
          <w:p>
            <w:pPr>
              <w:pStyle w:val="Table Paragraph"/>
              <w:ind w:right="1006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«Деятельность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Transparency</w:t>
            </w:r>
            <w:r>
              <w:rPr>
                <w:spacing w:val="-68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International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»</w:t>
            </w:r>
          </w:p>
        </w:tc>
        <w:tc>
          <w:tcPr>
            <w:tcW w:type="dxa" w:w="255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66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315" w:lineRule="exact"/>
              <w:ind w:left="588" w:firstLine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7</w:t>
            </w:r>
            <w:r>
              <w:rPr>
                <w:spacing w:val="-3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неделя</w:t>
            </w:r>
          </w:p>
        </w:tc>
        <w:tc>
          <w:tcPr>
            <w:tcW w:type="dxa" w:w="227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365"/>
              <w:bottom w:type="dxa" w:w="80"/>
              <w:right w:type="dxa" w:w="579"/>
            </w:tcMar>
            <w:vAlign w:val="top"/>
          </w:tcPr>
          <w:p>
            <w:pPr>
              <w:pStyle w:val="Table Paragraph"/>
              <w:ind w:left="285" w:right="499" w:firstLine="115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15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баллов</w:t>
            </w:r>
            <w:r>
              <w:rPr>
                <w:spacing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pacing w:val="-1"/>
                <w:sz w:val="28"/>
                <w:szCs w:val="28"/>
                <w:shd w:val="nil" w:color="auto" w:fill="auto"/>
                <w:rtl w:val="0"/>
                <w:lang w:val="ru-RU"/>
              </w:rPr>
              <w:t>презентация</w:t>
            </w:r>
          </w:p>
        </w:tc>
      </w:tr>
      <w:tr>
        <w:tblPrEx>
          <w:shd w:val="clear" w:color="auto" w:fill="ced7e7"/>
        </w:tblPrEx>
        <w:trPr>
          <w:trHeight w:val="1136" w:hRule="atLeast"/>
        </w:trPr>
        <w:tc>
          <w:tcPr>
            <w:tcW w:type="dxa" w:w="4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9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315" w:lineRule="exact"/>
              <w:ind w:left="19" w:firstLine="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4</w:t>
            </w:r>
          </w:p>
        </w:tc>
        <w:tc>
          <w:tcPr>
            <w:tcW w:type="dxa" w:w="43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7"/>
              <w:bottom w:type="dxa" w:w="80"/>
              <w:right w:type="dxa" w:w="903"/>
            </w:tcMar>
            <w:vAlign w:val="top"/>
          </w:tcPr>
          <w:p>
            <w:pPr>
              <w:pStyle w:val="Table Paragraph"/>
              <w:ind w:right="823" w:firstLine="91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«Международный опыт</w:t>
            </w:r>
            <w:r>
              <w:rPr>
                <w:spacing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противодействия</w:t>
            </w:r>
            <w:r>
              <w:rPr>
                <w:spacing w:val="-15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коррупции»</w:t>
            </w:r>
          </w:p>
        </w:tc>
        <w:tc>
          <w:tcPr>
            <w:tcW w:type="dxa" w:w="255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702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315" w:lineRule="exact"/>
              <w:ind w:left="622" w:firstLine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8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неделя</w:t>
            </w:r>
          </w:p>
        </w:tc>
        <w:tc>
          <w:tcPr>
            <w:tcW w:type="dxa" w:w="227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365"/>
              <w:bottom w:type="dxa" w:w="80"/>
              <w:right w:type="dxa" w:w="579"/>
            </w:tcMar>
            <w:vAlign w:val="top"/>
          </w:tcPr>
          <w:p>
            <w:pPr>
              <w:pStyle w:val="Table Paragraph"/>
              <w:ind w:left="285" w:right="499" w:firstLine="115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30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баллов</w:t>
            </w:r>
            <w:r>
              <w:rPr>
                <w:spacing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pacing w:val="-1"/>
                <w:sz w:val="28"/>
                <w:szCs w:val="28"/>
                <w:shd w:val="nil" w:color="auto" w:fill="auto"/>
                <w:rtl w:val="0"/>
                <w:lang w:val="ru-RU"/>
              </w:rPr>
              <w:t>презентация</w:t>
            </w:r>
          </w:p>
        </w:tc>
      </w:tr>
      <w:tr>
        <w:tblPrEx>
          <w:shd w:val="clear" w:color="auto" w:fill="ced7e7"/>
        </w:tblPrEx>
        <w:trPr>
          <w:trHeight w:val="1378" w:hRule="atLeast"/>
        </w:trPr>
        <w:tc>
          <w:tcPr>
            <w:tcW w:type="dxa" w:w="4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9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320" w:lineRule="exact"/>
              <w:ind w:left="19" w:firstLine="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5</w:t>
            </w:r>
          </w:p>
        </w:tc>
        <w:tc>
          <w:tcPr>
            <w:tcW w:type="dxa" w:w="43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"/>
              <w:ind w:left="0" w:firstLine="0"/>
              <w:rPr>
                <w:sz w:val="35"/>
                <w:szCs w:val="35"/>
                <w:shd w:val="nil" w:color="auto" w:fill="auto"/>
                <w:lang w:val="ru-RU"/>
              </w:rPr>
            </w:pPr>
          </w:p>
          <w:p>
            <w:pPr>
              <w:pStyle w:val="Table Paragraph"/>
              <w:bidi w:val="0"/>
              <w:ind w:left="7" w:right="263" w:firstLine="0"/>
              <w:jc w:val="left"/>
              <w:rPr>
                <w:rtl w:val="0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«Международные организации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,</w:t>
            </w:r>
            <w:r>
              <w:rPr>
                <w:spacing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противодействующие</w:t>
            </w:r>
            <w:r>
              <w:rPr>
                <w:spacing w:val="-15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коррупции»</w:t>
            </w:r>
          </w:p>
        </w:tc>
        <w:tc>
          <w:tcPr>
            <w:tcW w:type="dxa" w:w="255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66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320" w:lineRule="exact"/>
              <w:ind w:left="588" w:firstLine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10</w:t>
            </w:r>
            <w:r>
              <w:rPr>
                <w:spacing w:val="-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неделя</w:t>
            </w:r>
          </w:p>
        </w:tc>
        <w:tc>
          <w:tcPr>
            <w:tcW w:type="dxa" w:w="227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327"/>
              <w:bottom w:type="dxa" w:w="80"/>
              <w:right w:type="dxa" w:w="617"/>
            </w:tcMar>
            <w:vAlign w:val="top"/>
          </w:tcPr>
          <w:p>
            <w:pPr>
              <w:pStyle w:val="Table Paragraph"/>
              <w:ind w:left="247" w:right="537" w:firstLine="153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30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баллов</w:t>
            </w:r>
            <w:r>
              <w:rPr>
                <w:spacing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pacing w:val="-1"/>
                <w:sz w:val="28"/>
                <w:szCs w:val="28"/>
                <w:shd w:val="nil" w:color="auto" w:fill="auto"/>
                <w:rtl w:val="0"/>
                <w:lang w:val="ru-RU"/>
              </w:rPr>
              <w:t>презентация</w:t>
            </w:r>
          </w:p>
        </w:tc>
      </w:tr>
      <w:tr>
        <w:tblPrEx>
          <w:shd w:val="clear" w:color="auto" w:fill="ced7e7"/>
        </w:tblPrEx>
        <w:trPr>
          <w:trHeight w:val="1597" w:hRule="atLeast"/>
        </w:trPr>
        <w:tc>
          <w:tcPr>
            <w:tcW w:type="dxa" w:w="4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9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320" w:lineRule="exact"/>
              <w:ind w:left="19" w:firstLine="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6</w:t>
            </w:r>
          </w:p>
        </w:tc>
        <w:tc>
          <w:tcPr>
            <w:tcW w:type="dxa" w:w="43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7"/>
              <w:bottom w:type="dxa" w:w="80"/>
              <w:right w:type="dxa" w:w="716"/>
            </w:tcMar>
            <w:vAlign w:val="top"/>
          </w:tcPr>
          <w:p>
            <w:pPr>
              <w:pStyle w:val="Table Paragraph"/>
              <w:ind w:right="636"/>
              <w:rPr>
                <w:sz w:val="28"/>
                <w:szCs w:val="28"/>
                <w:shd w:val="nil" w:color="auto" w:fill="auto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«Уголовная</w:t>
            </w:r>
            <w:r>
              <w:rPr>
                <w:spacing w:val="-7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ответственность</w:t>
            </w:r>
            <w:r>
              <w:rPr>
                <w:spacing w:val="-9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за</w:t>
            </w:r>
            <w:r>
              <w:rPr>
                <w:spacing w:val="-67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совершение коррупционных</w:t>
            </w:r>
            <w:r>
              <w:rPr>
                <w:spacing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уголовных</w:t>
            </w:r>
            <w:r>
              <w:rPr>
                <w:spacing w:val="-9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правонарушений</w:t>
            </w:r>
            <w:r>
              <w:rPr>
                <w:spacing w:val="-4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за</w:t>
            </w:r>
          </w:p>
          <w:p>
            <w:pPr>
              <w:pStyle w:val="Table Paragraph"/>
              <w:bidi w:val="0"/>
              <w:spacing w:line="308" w:lineRule="exact"/>
              <w:ind w:left="7" w:right="0" w:firstLine="0"/>
              <w:jc w:val="left"/>
              <w:rPr>
                <w:rtl w:val="0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рубежом»</w:t>
            </w:r>
          </w:p>
        </w:tc>
        <w:tc>
          <w:tcPr>
            <w:tcW w:type="dxa" w:w="255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562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320" w:lineRule="exact"/>
              <w:ind w:left="482" w:firstLine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13</w:t>
            </w:r>
            <w:r>
              <w:rPr>
                <w:spacing w:val="-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неделя</w:t>
            </w:r>
          </w:p>
        </w:tc>
        <w:tc>
          <w:tcPr>
            <w:tcW w:type="dxa" w:w="227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471"/>
              <w:bottom w:type="dxa" w:w="80"/>
              <w:right w:type="dxa" w:w="473"/>
            </w:tcMar>
            <w:vAlign w:val="top"/>
          </w:tcPr>
          <w:p>
            <w:pPr>
              <w:pStyle w:val="Table Paragraph"/>
              <w:ind w:left="391" w:right="393" w:firstLine="9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30</w:t>
            </w:r>
            <w:r>
              <w:rPr>
                <w:spacing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баллов</w:t>
            </w:r>
            <w:r>
              <w:rPr>
                <w:spacing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pacing w:val="-1"/>
                <w:sz w:val="28"/>
                <w:szCs w:val="28"/>
                <w:shd w:val="nil" w:color="auto" w:fill="auto"/>
                <w:rtl w:val="0"/>
                <w:lang w:val="ru-RU"/>
              </w:rPr>
              <w:t>презентация</w:t>
            </w:r>
          </w:p>
        </w:tc>
      </w:tr>
      <w:tr>
        <w:tblPrEx>
          <w:shd w:val="clear" w:color="auto" w:fill="ced7e7"/>
        </w:tblPrEx>
        <w:trPr>
          <w:trHeight w:val="1278" w:hRule="atLeast"/>
        </w:trPr>
        <w:tc>
          <w:tcPr>
            <w:tcW w:type="dxa" w:w="4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9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320" w:lineRule="exact"/>
              <w:ind w:left="19" w:firstLine="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7</w:t>
            </w:r>
          </w:p>
        </w:tc>
        <w:tc>
          <w:tcPr>
            <w:tcW w:type="dxa" w:w="43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320" w:lineRule="exact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«Роль</w:t>
            </w:r>
            <w:r>
              <w:rPr>
                <w:spacing w:val="-4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ООН в</w:t>
            </w:r>
            <w:r>
              <w:rPr>
                <w:spacing w:val="-3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борьбе с</w:t>
            </w:r>
            <w:r>
              <w:rPr>
                <w:spacing w:val="-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коррупцией»</w:t>
            </w:r>
          </w:p>
        </w:tc>
        <w:tc>
          <w:tcPr>
            <w:tcW w:type="dxa" w:w="255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783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320" w:lineRule="exact"/>
              <w:ind w:left="703" w:firstLine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15</w:t>
            </w:r>
            <w:r>
              <w:rPr>
                <w:spacing w:val="-2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неделя</w:t>
            </w:r>
          </w:p>
        </w:tc>
        <w:tc>
          <w:tcPr>
            <w:tcW w:type="dxa" w:w="227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476"/>
              <w:bottom w:type="dxa" w:w="80"/>
              <w:right w:type="dxa" w:w="468"/>
            </w:tcMar>
            <w:vAlign w:val="top"/>
          </w:tcPr>
          <w:p>
            <w:pPr>
              <w:pStyle w:val="Table Paragraph"/>
              <w:ind w:left="396" w:right="388" w:firstLine="153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30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баллов</w:t>
            </w:r>
            <w:r>
              <w:rPr>
                <w:spacing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pacing w:val="-1"/>
                <w:sz w:val="28"/>
                <w:szCs w:val="28"/>
                <w:shd w:val="nil" w:color="auto" w:fill="auto"/>
                <w:rtl w:val="0"/>
                <w:lang w:val="ru-RU"/>
              </w:rPr>
              <w:t>презентация</w:t>
            </w:r>
          </w:p>
        </w:tc>
      </w:tr>
    </w:tbl>
    <w:p>
      <w:pPr>
        <w:pStyle w:val="Основной текст A"/>
        <w:ind w:left="223" w:hanging="223"/>
        <w:rPr>
          <w:sz w:val="9"/>
          <w:szCs w:val="9"/>
        </w:rPr>
      </w:pPr>
    </w:p>
    <w:p>
      <w:pPr>
        <w:pStyle w:val="Основной текст A"/>
        <w:ind w:left="115" w:hanging="115"/>
        <w:rPr>
          <w:sz w:val="9"/>
          <w:szCs w:val="9"/>
        </w:rPr>
      </w:pPr>
    </w:p>
    <w:p>
      <w:pPr>
        <w:pStyle w:val="Body Text"/>
        <w:spacing w:before="5"/>
        <w:rPr>
          <w:sz w:val="20"/>
          <w:szCs w:val="20"/>
        </w:rPr>
      </w:pPr>
    </w:p>
    <w:p>
      <w:pPr>
        <w:pStyle w:val="Рубрика"/>
        <w:spacing w:before="87" w:line="322" w:lineRule="exact"/>
        <w:ind w:left="2843" w:firstLine="0"/>
        <w:jc w:val="both"/>
      </w:pPr>
      <w:r>
        <w:rPr>
          <w:rtl w:val="0"/>
          <w:lang w:val="ru-RU"/>
        </w:rPr>
        <w:t>Список</w:t>
      </w:r>
      <w:r>
        <w:rPr>
          <w:spacing w:val="0"/>
          <w:rtl w:val="0"/>
        </w:rPr>
        <w:t xml:space="preserve"> </w:t>
      </w:r>
      <w:r>
        <w:rPr>
          <w:rtl w:val="0"/>
          <w:lang w:val="ru-RU"/>
        </w:rPr>
        <w:t>рекомендуемой</w:t>
      </w:r>
      <w:r>
        <w:rPr>
          <w:spacing w:val="0"/>
          <w:rtl w:val="0"/>
        </w:rPr>
        <w:t xml:space="preserve"> </w:t>
      </w:r>
      <w:r>
        <w:rPr>
          <w:rtl w:val="0"/>
          <w:lang w:val="ru-RU"/>
        </w:rPr>
        <w:t>литературы</w:t>
      </w:r>
      <w:r>
        <w:rPr>
          <w:rtl w:val="0"/>
        </w:rPr>
        <w:t>:</w:t>
      </w:r>
    </w:p>
    <w:p>
      <w:pPr>
        <w:pStyle w:val="List Paragraph"/>
        <w:numPr>
          <w:ilvl w:val="0"/>
          <w:numId w:val="11"/>
        </w:numPr>
        <w:bidi w:val="0"/>
        <w:ind w:right="0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Уголовное</w:t>
      </w:r>
      <w:r>
        <w:rPr>
          <w:spacing w:val="-2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кодекс</w:t>
      </w:r>
      <w:r>
        <w:rPr>
          <w:spacing w:val="-2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РК</w:t>
      </w:r>
      <w:r>
        <w:rPr>
          <w:spacing w:val="-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3</w:t>
      </w:r>
      <w:r>
        <w:rPr>
          <w:spacing w:val="-3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 xml:space="preserve">июля </w:t>
      </w:r>
      <w:r>
        <w:rPr>
          <w:sz w:val="28"/>
          <w:szCs w:val="28"/>
          <w:rtl w:val="0"/>
          <w:lang w:val="ru-RU"/>
        </w:rPr>
        <w:t>2014</w:t>
      </w:r>
      <w:r>
        <w:rPr>
          <w:sz w:val="28"/>
          <w:szCs w:val="28"/>
          <w:rtl w:val="0"/>
          <w:lang w:val="ru-RU"/>
        </w:rPr>
        <w:t>г</w:t>
      </w:r>
      <w:r>
        <w:rPr>
          <w:sz w:val="28"/>
          <w:szCs w:val="28"/>
          <w:rtl w:val="0"/>
          <w:lang w:val="ru-RU"/>
        </w:rPr>
        <w:t>.</w:t>
      </w:r>
      <w:r>
        <w:rPr>
          <w:spacing w:val="4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-</w:t>
      </w:r>
      <w:r>
        <w:rPr>
          <w:spacing w:val="-4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Алматы</w:t>
      </w:r>
      <w:r>
        <w:rPr>
          <w:sz w:val="28"/>
          <w:szCs w:val="28"/>
          <w:rtl w:val="0"/>
          <w:lang w:val="ru-RU"/>
        </w:rPr>
        <w:t>:</w:t>
      </w:r>
      <w:r>
        <w:rPr>
          <w:spacing w:val="-7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ЮРИСТ</w:t>
      </w:r>
      <w:r>
        <w:rPr>
          <w:sz w:val="28"/>
          <w:szCs w:val="28"/>
          <w:rtl w:val="0"/>
          <w:lang w:val="ru-RU"/>
        </w:rPr>
        <w:t>, 2021.</w:t>
      </w:r>
      <w:r>
        <w:rPr>
          <w:spacing w:val="4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–</w:t>
      </w:r>
      <w:r>
        <w:rPr>
          <w:spacing w:val="-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208</w:t>
      </w:r>
      <w:r>
        <w:rPr>
          <w:spacing w:val="-3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с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0"/>
          <w:numId w:val="12"/>
        </w:numPr>
        <w:bidi w:val="0"/>
        <w:spacing w:before="19" w:line="256" w:lineRule="auto"/>
        <w:ind w:right="117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 xml:space="preserve">Комментарий к Уголовному кодексу Республики Казахстан </w:t>
      </w:r>
      <w:r>
        <w:rPr>
          <w:sz w:val="28"/>
          <w:szCs w:val="28"/>
          <w:rtl w:val="0"/>
          <w:lang w:val="ru-RU"/>
        </w:rPr>
        <w:t xml:space="preserve">/ </w:t>
      </w:r>
      <w:r>
        <w:rPr>
          <w:sz w:val="28"/>
          <w:szCs w:val="28"/>
          <w:rtl w:val="0"/>
          <w:lang w:val="ru-RU"/>
        </w:rPr>
        <w:t>Под ред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С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К</w:t>
      </w:r>
      <w:r>
        <w:rPr>
          <w:sz w:val="28"/>
          <w:szCs w:val="28"/>
          <w:rtl w:val="0"/>
          <w:lang w:val="ru-RU"/>
        </w:rPr>
        <w:t>.</w:t>
      </w:r>
      <w:r>
        <w:rPr>
          <w:spacing w:val="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Даулбаева</w:t>
      </w:r>
      <w:r>
        <w:rPr>
          <w:sz w:val="28"/>
          <w:szCs w:val="28"/>
          <w:rtl w:val="0"/>
          <w:lang w:val="ru-RU"/>
        </w:rPr>
        <w:t>.</w:t>
      </w:r>
      <w:r>
        <w:rPr>
          <w:spacing w:val="5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 xml:space="preserve">- </w:t>
      </w:r>
      <w:r>
        <w:rPr>
          <w:sz w:val="28"/>
          <w:szCs w:val="28"/>
          <w:rtl w:val="0"/>
          <w:lang w:val="ru-RU"/>
        </w:rPr>
        <w:t>Алматы</w:t>
      </w:r>
      <w:r>
        <w:rPr>
          <w:sz w:val="28"/>
          <w:szCs w:val="28"/>
          <w:rtl w:val="0"/>
          <w:lang w:val="ru-RU"/>
        </w:rPr>
        <w:t>,</w:t>
      </w:r>
      <w:r>
        <w:rPr>
          <w:spacing w:val="4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2015.</w:t>
      </w:r>
      <w:r>
        <w:rPr>
          <w:spacing w:val="5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- 500</w:t>
      </w:r>
      <w:r>
        <w:rPr>
          <w:spacing w:val="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С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0"/>
          <w:numId w:val="12"/>
        </w:numPr>
        <w:bidi w:val="0"/>
        <w:spacing w:line="256" w:lineRule="auto"/>
        <w:ind w:right="131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Противодействие</w:t>
      </w:r>
      <w:r>
        <w:rPr>
          <w:spacing w:val="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коррупции</w:t>
      </w:r>
      <w:r>
        <w:rPr>
          <w:sz w:val="28"/>
          <w:szCs w:val="28"/>
          <w:rtl w:val="0"/>
          <w:lang w:val="ru-RU"/>
        </w:rPr>
        <w:t>:</w:t>
      </w:r>
      <w:r>
        <w:rPr>
          <w:spacing w:val="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учебное</w:t>
      </w:r>
      <w:r>
        <w:rPr>
          <w:spacing w:val="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пособие</w:t>
      </w:r>
      <w:r>
        <w:rPr>
          <w:spacing w:val="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/</w:t>
      </w:r>
      <w:r>
        <w:rPr>
          <w:spacing w:val="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составители</w:t>
      </w:r>
      <w:r>
        <w:rPr>
          <w:sz w:val="28"/>
          <w:szCs w:val="28"/>
          <w:rtl w:val="0"/>
          <w:lang w:val="ru-RU"/>
        </w:rPr>
        <w:t>:</w:t>
      </w:r>
      <w:r>
        <w:rPr>
          <w:spacing w:val="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а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М</w:t>
      </w:r>
      <w:r>
        <w:rPr>
          <w:sz w:val="28"/>
          <w:szCs w:val="28"/>
          <w:rtl w:val="0"/>
          <w:lang w:val="ru-RU"/>
        </w:rPr>
        <w:t>.</w:t>
      </w:r>
      <w:r>
        <w:rPr>
          <w:spacing w:val="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Межведилов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Л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Т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Бакулина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И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О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Антонов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М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В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Талан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Ю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В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Виноградова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А</w:t>
      </w:r>
      <w:r>
        <w:rPr>
          <w:sz w:val="28"/>
          <w:szCs w:val="28"/>
          <w:rtl w:val="0"/>
          <w:lang w:val="ru-RU"/>
        </w:rPr>
        <w:t>.</w:t>
      </w:r>
      <w:r>
        <w:rPr>
          <w:spacing w:val="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Д</w:t>
      </w:r>
      <w:r>
        <w:rPr>
          <w:sz w:val="28"/>
          <w:szCs w:val="28"/>
          <w:rtl w:val="0"/>
          <w:lang w:val="ru-RU"/>
        </w:rPr>
        <w:t>.</w:t>
      </w:r>
      <w:r>
        <w:rPr>
          <w:spacing w:val="3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Гильфанова</w:t>
      </w:r>
      <w:r>
        <w:rPr>
          <w:sz w:val="28"/>
          <w:szCs w:val="28"/>
          <w:rtl w:val="0"/>
          <w:lang w:val="ru-RU"/>
        </w:rPr>
        <w:t>.</w:t>
      </w:r>
      <w:r>
        <w:rPr>
          <w:spacing w:val="6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-</w:t>
      </w:r>
      <w:r>
        <w:rPr>
          <w:spacing w:val="-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Казань</w:t>
      </w:r>
      <w:r>
        <w:rPr>
          <w:sz w:val="28"/>
          <w:szCs w:val="28"/>
          <w:rtl w:val="0"/>
          <w:lang w:val="ru-RU"/>
        </w:rPr>
        <w:t>:</w:t>
      </w:r>
      <w:r>
        <w:rPr>
          <w:spacing w:val="-5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изд</w:t>
      </w:r>
      <w:r>
        <w:rPr>
          <w:sz w:val="28"/>
          <w:szCs w:val="28"/>
          <w:rtl w:val="0"/>
          <w:lang w:val="ru-RU"/>
        </w:rPr>
        <w:t>.</w:t>
      </w:r>
      <w:r>
        <w:rPr>
          <w:spacing w:val="3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Казань</w:t>
      </w:r>
      <w:r>
        <w:rPr>
          <w:sz w:val="28"/>
          <w:szCs w:val="28"/>
          <w:rtl w:val="0"/>
          <w:lang w:val="ru-RU"/>
        </w:rPr>
        <w:t>.</w:t>
      </w:r>
      <w:r>
        <w:rPr>
          <w:spacing w:val="3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ун</w:t>
      </w:r>
      <w:r>
        <w:rPr>
          <w:sz w:val="28"/>
          <w:szCs w:val="28"/>
          <w:rtl w:val="0"/>
          <w:lang w:val="ru-RU"/>
        </w:rPr>
        <w:t>-</w:t>
      </w:r>
      <w:r>
        <w:rPr>
          <w:sz w:val="28"/>
          <w:szCs w:val="28"/>
          <w:rtl w:val="0"/>
          <w:lang w:val="ru-RU"/>
        </w:rPr>
        <w:t>та</w:t>
      </w:r>
      <w:r>
        <w:rPr>
          <w:sz w:val="28"/>
          <w:szCs w:val="28"/>
          <w:rtl w:val="0"/>
          <w:lang w:val="ru-RU"/>
        </w:rPr>
        <w:t>,</w:t>
      </w:r>
      <w:r>
        <w:rPr>
          <w:spacing w:val="3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2016.</w:t>
      </w:r>
      <w:r>
        <w:rPr>
          <w:spacing w:val="4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 xml:space="preserve">- 192 </w:t>
      </w:r>
      <w:r>
        <w:rPr>
          <w:sz w:val="28"/>
          <w:szCs w:val="28"/>
          <w:rtl w:val="0"/>
          <w:lang w:val="ru-RU"/>
        </w:rPr>
        <w:t>С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0"/>
          <w:numId w:val="12"/>
        </w:numPr>
        <w:bidi w:val="0"/>
        <w:spacing w:line="256" w:lineRule="auto"/>
        <w:ind w:right="116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Основы антикоррупционной культуры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 xml:space="preserve">учебное пособие </w:t>
      </w:r>
      <w:r>
        <w:rPr>
          <w:sz w:val="28"/>
          <w:szCs w:val="28"/>
          <w:rtl w:val="0"/>
          <w:lang w:val="ru-RU"/>
        </w:rPr>
        <w:t xml:space="preserve">/ </w:t>
      </w:r>
      <w:r>
        <w:rPr>
          <w:sz w:val="28"/>
          <w:szCs w:val="28"/>
          <w:rtl w:val="0"/>
          <w:lang w:val="ru-RU"/>
        </w:rPr>
        <w:t>общей редакцией</w:t>
      </w:r>
      <w:r>
        <w:rPr>
          <w:spacing w:val="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руководил</w:t>
      </w:r>
      <w:r>
        <w:rPr>
          <w:spacing w:val="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д</w:t>
      </w:r>
      <w:r>
        <w:rPr>
          <w:sz w:val="28"/>
          <w:szCs w:val="28"/>
          <w:rtl w:val="0"/>
          <w:lang w:val="ru-RU"/>
        </w:rPr>
        <w:t>.</w:t>
      </w:r>
      <w:r>
        <w:rPr>
          <w:spacing w:val="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б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н</w:t>
      </w:r>
      <w:r>
        <w:rPr>
          <w:sz w:val="28"/>
          <w:szCs w:val="28"/>
          <w:rtl w:val="0"/>
          <w:lang w:val="ru-RU"/>
        </w:rPr>
        <w:t>.,</w:t>
      </w:r>
      <w:r>
        <w:rPr>
          <w:spacing w:val="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профессор</w:t>
      </w:r>
      <w:r>
        <w:rPr>
          <w:spacing w:val="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Б</w:t>
      </w:r>
      <w:r>
        <w:rPr>
          <w:sz w:val="28"/>
          <w:szCs w:val="28"/>
          <w:rtl w:val="0"/>
          <w:lang w:val="ru-RU"/>
        </w:rPr>
        <w:t>.</w:t>
      </w:r>
      <w:r>
        <w:rPr>
          <w:spacing w:val="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С</w:t>
      </w:r>
      <w:r>
        <w:rPr>
          <w:sz w:val="28"/>
          <w:szCs w:val="28"/>
          <w:rtl w:val="0"/>
          <w:lang w:val="ru-RU"/>
        </w:rPr>
        <w:t>.</w:t>
      </w:r>
      <w:r>
        <w:rPr>
          <w:spacing w:val="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Абдрасилов</w:t>
      </w:r>
      <w:r>
        <w:rPr>
          <w:sz w:val="28"/>
          <w:szCs w:val="28"/>
          <w:rtl w:val="0"/>
          <w:lang w:val="ru-RU"/>
        </w:rPr>
        <w:t>.</w:t>
      </w:r>
      <w:r>
        <w:rPr>
          <w:spacing w:val="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–</w:t>
      </w:r>
      <w:r>
        <w:rPr>
          <w:spacing w:val="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Астана</w:t>
      </w:r>
      <w:r>
        <w:rPr>
          <w:sz w:val="28"/>
          <w:szCs w:val="28"/>
          <w:rtl w:val="0"/>
          <w:lang w:val="ru-RU"/>
        </w:rPr>
        <w:t>:</w:t>
      </w:r>
      <w:r>
        <w:rPr>
          <w:spacing w:val="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Академия</w:t>
      </w:r>
      <w:r>
        <w:rPr>
          <w:spacing w:val="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государственного управления при Президенте Республики Казахстан</w:t>
      </w:r>
      <w:r>
        <w:rPr>
          <w:sz w:val="28"/>
          <w:szCs w:val="28"/>
          <w:rtl w:val="0"/>
          <w:lang w:val="ru-RU"/>
        </w:rPr>
        <w:t>, 2016. - 176</w:t>
      </w:r>
      <w:r>
        <w:rPr>
          <w:spacing w:val="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С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0"/>
          <w:numId w:val="12"/>
        </w:numPr>
        <w:bidi w:val="0"/>
        <w:spacing w:line="256" w:lineRule="auto"/>
        <w:ind w:right="114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Противостояние</w:t>
      </w:r>
      <w:r>
        <w:rPr>
          <w:spacing w:val="4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коррупции</w:t>
      </w:r>
      <w:r>
        <w:rPr>
          <w:sz w:val="28"/>
          <w:szCs w:val="28"/>
          <w:rtl w:val="0"/>
          <w:lang w:val="ru-RU"/>
        </w:rPr>
        <w:t>:</w:t>
      </w:r>
      <w:r>
        <w:rPr>
          <w:spacing w:val="35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новые</w:t>
      </w:r>
      <w:r>
        <w:rPr>
          <w:spacing w:val="42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вызовы</w:t>
      </w:r>
      <w:r>
        <w:rPr>
          <w:sz w:val="28"/>
          <w:szCs w:val="28"/>
          <w:rtl w:val="0"/>
          <w:lang w:val="ru-RU"/>
        </w:rPr>
        <w:t>:</w:t>
      </w:r>
      <w:r>
        <w:rPr>
          <w:spacing w:val="35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С</w:t>
      </w:r>
      <w:r>
        <w:rPr>
          <w:sz w:val="28"/>
          <w:szCs w:val="28"/>
          <w:rtl w:val="0"/>
          <w:lang w:val="ru-RU"/>
        </w:rPr>
        <w:t>.</w:t>
      </w:r>
      <w:r>
        <w:rPr>
          <w:spacing w:val="43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Б</w:t>
      </w:r>
      <w:r>
        <w:rPr>
          <w:sz w:val="28"/>
          <w:szCs w:val="28"/>
          <w:rtl w:val="0"/>
          <w:lang w:val="ru-RU"/>
        </w:rPr>
        <w:t>.</w:t>
      </w:r>
      <w:r>
        <w:rPr>
          <w:spacing w:val="43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Иванов</w:t>
      </w:r>
      <w:r>
        <w:rPr>
          <w:sz w:val="28"/>
          <w:szCs w:val="28"/>
          <w:rtl w:val="0"/>
          <w:lang w:val="ru-RU"/>
        </w:rPr>
        <w:t>,</w:t>
      </w:r>
      <w:r>
        <w:rPr>
          <w:spacing w:val="43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Т</w:t>
      </w:r>
      <w:r>
        <w:rPr>
          <w:sz w:val="28"/>
          <w:szCs w:val="28"/>
          <w:rtl w:val="0"/>
          <w:lang w:val="ru-RU"/>
        </w:rPr>
        <w:t>.</w:t>
      </w:r>
      <w:r>
        <w:rPr>
          <w:spacing w:val="43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Я</w:t>
      </w:r>
      <w:r>
        <w:rPr>
          <w:sz w:val="28"/>
          <w:szCs w:val="28"/>
          <w:rtl w:val="0"/>
          <w:lang w:val="ru-RU"/>
        </w:rPr>
        <w:t>.</w:t>
      </w:r>
      <w:r>
        <w:rPr>
          <w:spacing w:val="43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Хабриева</w:t>
      </w:r>
      <w:r>
        <w:rPr>
          <w:sz w:val="28"/>
          <w:szCs w:val="28"/>
          <w:rtl w:val="0"/>
          <w:lang w:val="ru-RU"/>
        </w:rPr>
        <w:t>,</w:t>
      </w:r>
      <w:r>
        <w:rPr>
          <w:spacing w:val="-68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Ю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А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 xml:space="preserve">Чиханчин </w:t>
      </w:r>
      <w:r>
        <w:rPr>
          <w:sz w:val="28"/>
          <w:szCs w:val="28"/>
          <w:rtl w:val="0"/>
          <w:lang w:val="ru-RU"/>
        </w:rPr>
        <w:t>[</w:t>
      </w:r>
      <w:r>
        <w:rPr>
          <w:sz w:val="28"/>
          <w:szCs w:val="28"/>
          <w:rtl w:val="0"/>
          <w:lang w:val="ru-RU"/>
        </w:rPr>
        <w:t>и др</w:t>
      </w:r>
      <w:r>
        <w:rPr>
          <w:sz w:val="28"/>
          <w:szCs w:val="28"/>
          <w:rtl w:val="0"/>
          <w:lang w:val="ru-RU"/>
        </w:rPr>
        <w:t xml:space="preserve">.]; </w:t>
      </w:r>
      <w:r>
        <w:rPr>
          <w:sz w:val="28"/>
          <w:szCs w:val="28"/>
          <w:rtl w:val="0"/>
          <w:lang w:val="ru-RU"/>
        </w:rPr>
        <w:t>отв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ред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Т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Е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Хабриева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– М</w:t>
      </w:r>
      <w:r>
        <w:rPr>
          <w:sz w:val="28"/>
          <w:szCs w:val="28"/>
          <w:rtl w:val="0"/>
          <w:lang w:val="ru-RU"/>
        </w:rPr>
        <w:t xml:space="preserve">.: </w:t>
      </w:r>
      <w:r>
        <w:rPr>
          <w:sz w:val="28"/>
          <w:szCs w:val="28"/>
          <w:rtl w:val="0"/>
          <w:lang w:val="ru-RU"/>
        </w:rPr>
        <w:t>Институт законодательства</w:t>
      </w:r>
      <w:r>
        <w:rPr>
          <w:spacing w:val="-67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и сравнительного права При Правительстве Российской Федерации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>ИНФРА</w:t>
      </w:r>
      <w:r>
        <w:rPr>
          <w:sz w:val="28"/>
          <w:szCs w:val="28"/>
          <w:rtl w:val="0"/>
          <w:lang w:val="ru-RU"/>
        </w:rPr>
        <w:t>-</w:t>
      </w:r>
      <w:r>
        <w:rPr>
          <w:sz w:val="28"/>
          <w:szCs w:val="28"/>
          <w:rtl w:val="0"/>
          <w:lang w:val="ru-RU"/>
        </w:rPr>
        <w:t>М</w:t>
      </w:r>
      <w:r>
        <w:rPr>
          <w:sz w:val="28"/>
          <w:szCs w:val="28"/>
          <w:rtl w:val="0"/>
          <w:lang w:val="ru-RU"/>
        </w:rPr>
        <w:t>,</w:t>
      </w:r>
      <w:r>
        <w:rPr>
          <w:spacing w:val="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2016.</w:t>
      </w:r>
      <w:r>
        <w:rPr>
          <w:spacing w:val="3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- 384</w:t>
      </w:r>
      <w:r>
        <w:rPr>
          <w:spacing w:val="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с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0"/>
          <w:numId w:val="12"/>
        </w:numPr>
        <w:bidi w:val="0"/>
        <w:ind w:right="110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ИП Пименов Н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А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Обеспечение противодействия коррупции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– М</w:t>
      </w:r>
      <w:r>
        <w:rPr>
          <w:sz w:val="28"/>
          <w:szCs w:val="28"/>
          <w:rtl w:val="0"/>
          <w:lang w:val="ru-RU"/>
        </w:rPr>
        <w:t>., 2018. -</w:t>
      </w:r>
      <w:r>
        <w:rPr>
          <w:spacing w:val="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 xml:space="preserve">238 </w:t>
      </w:r>
      <w:r>
        <w:rPr>
          <w:sz w:val="28"/>
          <w:szCs w:val="28"/>
          <w:rtl w:val="0"/>
          <w:lang w:val="ru-RU"/>
        </w:rPr>
        <w:t>С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0"/>
          <w:numId w:val="11"/>
        </w:numPr>
        <w:bidi w:val="0"/>
        <w:ind w:right="0"/>
        <w:jc w:val="both"/>
        <w:rPr>
          <w:outline w:val="0"/>
          <w:color w:val="ff6600"/>
          <w:sz w:val="28"/>
          <w:szCs w:val="28"/>
          <w:rtl w:val="0"/>
          <w:lang w:val="ru-RU"/>
          <w14:textFill>
            <w14:solidFill>
              <w14:srgbClr w14:val="FF6600"/>
            </w14:solidFill>
          </w14:textFill>
        </w:rPr>
      </w:pP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Годунов</w:t>
      </w:r>
      <w:r>
        <w:rPr>
          <w:outline w:val="0"/>
          <w:color w:val="000000"/>
          <w:spacing w:val="-5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outline w:val="0"/>
          <w:color w:val="000000"/>
          <w:spacing w:val="-2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outline w:val="0"/>
          <w:color w:val="000000"/>
          <w:spacing w:val="3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Противодействие</w:t>
      </w:r>
      <w:r>
        <w:rPr>
          <w:outline w:val="0"/>
          <w:color w:val="000000"/>
          <w:spacing w:val="-3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коррупции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outline w:val="0"/>
          <w:color w:val="000000"/>
          <w:spacing w:val="4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outline w:val="0"/>
          <w:color w:val="000000"/>
          <w:spacing w:val="-4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Учебник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outline w:val="0"/>
          <w:color w:val="000000"/>
          <w:spacing w:val="-1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–</w:t>
      </w:r>
      <w:r>
        <w:rPr>
          <w:outline w:val="0"/>
          <w:color w:val="000000"/>
          <w:spacing w:val="-3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.,</w:t>
      </w:r>
      <w:r>
        <w:rPr>
          <w:outline w:val="0"/>
          <w:color w:val="000000"/>
          <w:spacing w:val="-1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2019. -</w:t>
      </w:r>
      <w:r>
        <w:rPr>
          <w:outline w:val="0"/>
          <w:color w:val="000000"/>
          <w:spacing w:val="-4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730</w:t>
      </w:r>
      <w:r>
        <w:rPr>
          <w:outline w:val="0"/>
          <w:color w:val="000000"/>
          <w:spacing w:val="-4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сновной текст A"/>
        <w:jc w:val="both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u w:color="ff6600"/>
        </w:rPr>
        <w:br w:type="page"/>
      </w:r>
    </w:p>
    <w:sectPr>
      <w:headerReference w:type="default" r:id="rId9"/>
      <w:pgSz w:w="11920" w:h="16840" w:orient="portrait"/>
      <w:pgMar w:top="1000" w:right="640" w:bottom="280" w:left="120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header3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header4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header5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Импортированный стиль 1.0"/>
  </w:abstractNum>
  <w:abstractNum w:abstractNumId="1">
    <w:multiLevelType w:val="hybridMultilevel"/>
    <w:styleLink w:val="Импортированный стиль 1.0"/>
    <w:lvl w:ilvl="0">
      <w:start w:val="1"/>
      <w:numFmt w:val="decimal"/>
      <w:suff w:val="tab"/>
      <w:lvlText w:val="%1."/>
      <w:lvlJc w:val="left"/>
      <w:pPr>
        <w:tabs>
          <w:tab w:val="left" w:pos="3035"/>
        </w:tabs>
        <w:ind w:left="420" w:hanging="42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42"/>
        <w:szCs w:val="42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035"/>
        </w:tabs>
        <w:ind w:left="3034" w:hanging="284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035"/>
        </w:tabs>
        <w:ind w:left="5784" w:hanging="284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035"/>
        </w:tabs>
        <w:ind w:left="8534" w:hanging="284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035"/>
        </w:tabs>
        <w:ind w:left="11284" w:hanging="284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035"/>
        </w:tabs>
        <w:ind w:left="14034" w:hanging="284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035"/>
        </w:tabs>
        <w:ind w:left="16784" w:hanging="284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035"/>
        </w:tabs>
        <w:ind w:left="19534" w:hanging="284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035"/>
        </w:tabs>
        <w:ind w:left="22284" w:hanging="284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Импортированный стиль 2"/>
  </w:abstractNum>
  <w:abstractNum w:abstractNumId="3">
    <w:multiLevelType w:val="hybridMultilevel"/>
    <w:styleLink w:val="Импортированный стиль 2"/>
    <w:lvl w:ilvl="0">
      <w:start w:val="1"/>
      <w:numFmt w:val="decimal"/>
      <w:suff w:val="tab"/>
      <w:lvlText w:val="%1."/>
      <w:lvlJc w:val="left"/>
      <w:pPr>
        <w:tabs>
          <w:tab w:val="left" w:pos="918"/>
          <w:tab w:val="num" w:pos="4519"/>
        </w:tabs>
        <w:ind w:left="7880" w:hanging="409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num" w:pos="918"/>
        </w:tabs>
        <w:ind w:left="4279" w:hanging="3857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2646"/>
        </w:tabs>
        <w:ind w:left="2645" w:hanging="283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3.%4."/>
      <w:lvlJc w:val="left"/>
      <w:pPr>
        <w:tabs>
          <w:tab w:val="left" w:pos="2646"/>
        </w:tabs>
        <w:ind w:left="4115" w:hanging="494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3.%4.%5."/>
      <w:lvlJc w:val="left"/>
      <w:pPr>
        <w:tabs>
          <w:tab w:val="left" w:pos="2646"/>
        </w:tabs>
        <w:ind w:left="4968" w:hanging="140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3.%4.%5.%6."/>
      <w:lvlJc w:val="left"/>
      <w:pPr>
        <w:tabs>
          <w:tab w:val="left" w:pos="2646"/>
        </w:tabs>
        <w:ind w:left="6175" w:hanging="140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3.%4.%5.%6.%7."/>
      <w:lvlJc w:val="left"/>
      <w:pPr>
        <w:tabs>
          <w:tab w:val="left" w:pos="2646"/>
        </w:tabs>
        <w:ind w:left="7382" w:hanging="140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3.%4.%5.%6.%7.%8."/>
      <w:lvlJc w:val="left"/>
      <w:pPr>
        <w:tabs>
          <w:tab w:val="left" w:pos="2646"/>
        </w:tabs>
        <w:ind w:left="8589" w:hanging="140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3.%4.%5.%6.%7.%8.%9."/>
      <w:lvlJc w:val="left"/>
      <w:pPr>
        <w:tabs>
          <w:tab w:val="left" w:pos="2646"/>
        </w:tabs>
        <w:ind w:left="9796" w:hanging="140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Импортированный стиль 3"/>
  </w:abstractNum>
  <w:abstractNum w:abstractNumId="5">
    <w:multiLevelType w:val="hybridMultilevel"/>
    <w:styleLink w:val="Импортированный стиль 3"/>
    <w:lvl w:ilvl="0">
      <w:start w:val="1"/>
      <w:numFmt w:val="decimal"/>
      <w:suff w:val="tab"/>
      <w:lvlText w:val="%1."/>
      <w:lvlJc w:val="left"/>
      <w:pPr>
        <w:tabs>
          <w:tab w:val="left" w:pos="736"/>
        </w:tabs>
        <w:ind w:left="735" w:hanging="6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736"/>
        </w:tabs>
        <w:ind w:left="1341" w:hanging="6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736"/>
        </w:tabs>
        <w:ind w:left="2061" w:hanging="6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36"/>
        </w:tabs>
        <w:ind w:left="2781" w:hanging="6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736"/>
        </w:tabs>
        <w:ind w:left="3501" w:hanging="6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736"/>
        </w:tabs>
        <w:ind w:left="4221" w:hanging="6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36"/>
        </w:tabs>
        <w:ind w:left="4941" w:hanging="6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736"/>
        </w:tabs>
        <w:ind w:left="5661" w:hanging="6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736"/>
        </w:tabs>
        <w:ind w:left="6381" w:hanging="6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2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num" w:pos="4519"/>
          </w:tabs>
          <w:ind w:left="7880" w:hanging="4096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num" w:pos="918"/>
          </w:tabs>
          <w:ind w:left="4279" w:hanging="3857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3828"/>
          </w:tabs>
          <w:ind w:left="3827" w:hanging="284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3.%4."/>
        <w:lvlJc w:val="left"/>
        <w:pPr>
          <w:tabs>
            <w:tab w:val="left" w:pos="3828"/>
          </w:tabs>
          <w:ind w:left="5297" w:hanging="495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3.%4.%5."/>
        <w:lvlJc w:val="left"/>
        <w:pPr>
          <w:tabs>
            <w:tab w:val="left" w:pos="3828"/>
          </w:tabs>
          <w:ind w:left="6543" w:hanging="14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3.%4.%5.%6."/>
        <w:lvlJc w:val="left"/>
        <w:pPr>
          <w:tabs>
            <w:tab w:val="left" w:pos="3828"/>
          </w:tabs>
          <w:ind w:left="8143" w:hanging="14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3.%4.%5.%6.%7."/>
        <w:lvlJc w:val="left"/>
        <w:pPr>
          <w:tabs>
            <w:tab w:val="left" w:pos="3828"/>
          </w:tabs>
          <w:ind w:left="9744" w:hanging="14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3.%4.%5.%6.%7.%8."/>
        <w:lvlJc w:val="left"/>
        <w:pPr>
          <w:tabs>
            <w:tab w:val="left" w:pos="3828"/>
          </w:tabs>
          <w:ind w:left="11345" w:hanging="14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3.%4.%5.%6.%7.%8.%9."/>
        <w:lvlJc w:val="left"/>
        <w:pPr>
          <w:tabs>
            <w:tab w:val="left" w:pos="3828"/>
          </w:tabs>
          <w:ind w:left="12945" w:hanging="14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2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num" w:pos="4519"/>
          </w:tabs>
          <w:ind w:left="7880" w:hanging="4096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num" w:pos="918"/>
          </w:tabs>
          <w:ind w:left="4279" w:hanging="3857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1662"/>
          </w:tabs>
          <w:ind w:left="1661" w:hanging="284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3.%4."/>
        <w:lvlJc w:val="left"/>
        <w:pPr>
          <w:tabs>
            <w:tab w:val="left" w:pos="4116"/>
          </w:tabs>
          <w:ind w:left="4115" w:hanging="495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3.%4.%5."/>
        <w:lvlJc w:val="left"/>
        <w:pPr>
          <w:tabs>
            <w:tab w:val="left" w:pos="4116"/>
          </w:tabs>
          <w:ind w:left="4967" w:hanging="14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3.%4.%5.%6."/>
        <w:lvlJc w:val="left"/>
        <w:pPr>
          <w:tabs>
            <w:tab w:val="left" w:pos="4116"/>
          </w:tabs>
          <w:ind w:left="6173" w:hanging="14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3.%4.%5.%6.%7."/>
        <w:lvlJc w:val="left"/>
        <w:pPr>
          <w:tabs>
            <w:tab w:val="left" w:pos="4116"/>
          </w:tabs>
          <w:ind w:left="7380" w:hanging="14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3.%4.%5.%6.%7.%8."/>
        <w:lvlJc w:val="left"/>
        <w:pPr>
          <w:tabs>
            <w:tab w:val="left" w:pos="4116"/>
          </w:tabs>
          <w:ind w:left="8587" w:hanging="14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3.%4.%5.%6.%7.%8.%9."/>
        <w:lvlJc w:val="left"/>
        <w:pPr>
          <w:tabs>
            <w:tab w:val="left" w:pos="4116"/>
          </w:tabs>
          <w:ind w:left="9793" w:hanging="14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2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num" w:pos="4519"/>
          </w:tabs>
          <w:ind w:left="7880" w:hanging="4096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num" w:pos="918"/>
          </w:tabs>
          <w:ind w:left="4279" w:hanging="3857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ind w:left="1661" w:hanging="284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2"/>
      <w:lvl w:ilvl="3">
        <w:start w:val="2"/>
        <w:numFmt w:val="decimal"/>
        <w:suff w:val="tab"/>
        <w:lvlText w:val="%3.%4."/>
        <w:lvlJc w:val="left"/>
        <w:pPr>
          <w:tabs>
            <w:tab w:val="left" w:pos="2089"/>
          </w:tabs>
          <w:ind w:left="2088" w:hanging="495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3.%4.%5."/>
        <w:lvlJc w:val="left"/>
        <w:pPr>
          <w:tabs>
            <w:tab w:val="left" w:pos="2089"/>
          </w:tabs>
          <w:ind w:left="2264" w:hanging="14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3.%4.%5.%6."/>
        <w:lvlJc w:val="left"/>
        <w:pPr>
          <w:tabs>
            <w:tab w:val="left" w:pos="2089"/>
          </w:tabs>
          <w:ind w:left="2795" w:hanging="14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3.%4.%5.%6.%7."/>
        <w:lvlJc w:val="left"/>
        <w:pPr>
          <w:tabs>
            <w:tab w:val="left" w:pos="2089"/>
          </w:tabs>
          <w:ind w:left="3326" w:hanging="14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3.%4.%5.%6.%7.%8."/>
        <w:lvlJc w:val="left"/>
        <w:pPr>
          <w:tabs>
            <w:tab w:val="left" w:pos="2089"/>
          </w:tabs>
          <w:ind w:left="3857" w:hanging="14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3.%4.%5.%6.%7.%8.%9."/>
        <w:lvlJc w:val="left"/>
        <w:pPr>
          <w:tabs>
            <w:tab w:val="left" w:pos="2089"/>
          </w:tabs>
          <w:ind w:left="4388" w:hanging="14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2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num" w:pos="4519"/>
          </w:tabs>
          <w:ind w:left="7880" w:hanging="4096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num" w:pos="918"/>
          </w:tabs>
          <w:ind w:left="4279" w:hanging="3857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ind w:left="1661" w:hanging="284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3.%4."/>
        <w:lvlJc w:val="left"/>
        <w:pPr>
          <w:tabs>
            <w:tab w:val="num" w:pos="951"/>
          </w:tabs>
          <w:ind w:left="4711" w:hanging="4255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3.%4.%5."/>
        <w:lvlJc w:val="left"/>
        <w:pPr>
          <w:tabs>
            <w:tab w:val="left" w:pos="951"/>
          </w:tabs>
          <w:ind w:left="4508" w:hanging="390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3.%4.%5.%6."/>
        <w:lvlJc w:val="left"/>
        <w:pPr>
          <w:tabs>
            <w:tab w:val="left" w:pos="951"/>
          </w:tabs>
          <w:ind w:left="4660" w:hanging="390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3.%4.%5.%6.%7."/>
        <w:lvlJc w:val="left"/>
        <w:pPr>
          <w:tabs>
            <w:tab w:val="left" w:pos="951"/>
          </w:tabs>
          <w:ind w:left="4812" w:hanging="390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3.%4.%5.%6.%7.%8."/>
        <w:lvlJc w:val="left"/>
        <w:pPr>
          <w:tabs>
            <w:tab w:val="left" w:pos="951"/>
          </w:tabs>
          <w:ind w:left="4964" w:hanging="390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3.%4.%5.%6.%7.%8.%9."/>
        <w:lvlJc w:val="left"/>
        <w:pPr>
          <w:tabs>
            <w:tab w:val="left" w:pos="951"/>
          </w:tabs>
          <w:ind w:left="5116" w:hanging="390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2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num" w:pos="4519"/>
          </w:tabs>
          <w:ind w:left="7880" w:hanging="4096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num" w:pos="918"/>
          </w:tabs>
          <w:ind w:left="4279" w:hanging="3857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ind w:left="1661" w:hanging="284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3.%4."/>
        <w:lvlJc w:val="left"/>
        <w:pPr>
          <w:tabs>
            <w:tab w:val="left" w:pos="2680"/>
          </w:tabs>
          <w:ind w:left="2679" w:hanging="495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3.%4.%5."/>
        <w:lvlJc w:val="left"/>
        <w:pPr>
          <w:tabs>
            <w:tab w:val="left" w:pos="2680"/>
          </w:tabs>
          <w:ind w:left="3052" w:hanging="14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3.%4.%5.%6."/>
        <w:lvlJc w:val="left"/>
        <w:pPr>
          <w:tabs>
            <w:tab w:val="left" w:pos="2680"/>
          </w:tabs>
          <w:ind w:left="3780" w:hanging="14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3.%4.%5.%6.%7."/>
        <w:lvlJc w:val="left"/>
        <w:pPr>
          <w:tabs>
            <w:tab w:val="left" w:pos="2680"/>
          </w:tabs>
          <w:ind w:left="4508" w:hanging="14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3.%4.%5.%6.%7.%8."/>
        <w:lvlJc w:val="left"/>
        <w:pPr>
          <w:tabs>
            <w:tab w:val="left" w:pos="2680"/>
          </w:tabs>
          <w:ind w:left="5236" w:hanging="14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3.%4.%5.%6.%7.%8.%9."/>
        <w:lvlJc w:val="left"/>
        <w:pPr>
          <w:tabs>
            <w:tab w:val="left" w:pos="2680"/>
          </w:tabs>
          <w:ind w:left="5964" w:hanging="14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5"/>
  </w:num>
  <w:num w:numId="11">
    <w:abstractNumId w:val="4"/>
  </w:num>
  <w:num w:numId="12">
    <w:abstractNumId w:val="4"/>
    <w:lvlOverride w:ilvl="0">
      <w:lvl w:ilvl="0">
        <w:start w:val="1"/>
        <w:numFmt w:val="decimal"/>
        <w:suff w:val="tab"/>
        <w:lvlText w:val="%1."/>
        <w:lvlJc w:val="left"/>
        <w:pPr>
          <w:ind w:left="621" w:hanging="50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ind w:left="1341" w:hanging="50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ind w:left="2061" w:hanging="50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781" w:hanging="50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ind w:left="3501" w:hanging="50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ind w:left="4221" w:hanging="50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4941" w:hanging="50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ind w:left="5661" w:hanging="50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ind w:left="6381" w:hanging="50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Рубрика">
    <w:name w:val="Рубрика"/>
    <w:next w:val="Рубрика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802" w:right="0" w:firstLine="0"/>
      <w:jc w:val="left"/>
      <w:outlineLvl w:val="0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По умолчанию">
    <w:name w:val="По умолчанию"/>
    <w:next w:val="По умолчанию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Основной текст A">
    <w:name w:val="Основной текст A"/>
    <w:next w:val="Основной текст A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Импортированный стиль 1.0">
    <w:name w:val="Импортированный стиль 1.0"/>
    <w:pPr>
      <w:numPr>
        <w:numId w:val="1"/>
      </w:numPr>
    </w:p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115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numbering" w:styleId="Импортированный стиль 2">
    <w:name w:val="Импортированный стиль 2"/>
    <w:pPr>
      <w:numPr>
        <w:numId w:val="3"/>
      </w:numPr>
    </w:pPr>
  </w:style>
  <w:style w:type="paragraph" w:styleId="Table Paragraph">
    <w:name w:val="Table Paragraph"/>
    <w:next w:val="Table Paragraph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7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numbering" w:styleId="Импортированный стиль 3">
    <w:name w:val="Импортированный стиль 3"/>
    <w:pPr>
      <w:numPr>
        <w:numId w:val="10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4.xml"/><Relationship Id="rId9" Type="http://schemas.openxmlformats.org/officeDocument/2006/relationships/header" Target="header5.xml"/><Relationship Id="rId10" Type="http://schemas.openxmlformats.org/officeDocument/2006/relationships/numbering" Target="numbering.xml"/><Relationship Id="rId11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